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F2" w:rsidRPr="003455F4" w:rsidRDefault="00693BFD" w:rsidP="003455F4">
      <w:pPr>
        <w:jc w:val="center"/>
        <w:rPr>
          <w:rFonts w:ascii="Century Gothic" w:hAnsi="Century Gothic"/>
          <w:b/>
          <w:sz w:val="28"/>
          <w:szCs w:val="28"/>
        </w:rPr>
      </w:pPr>
      <w:r>
        <w:rPr>
          <w:rFonts w:ascii="Century Gothic" w:hAnsi="Century Gothic"/>
          <w:b/>
          <w:noProof/>
          <w:sz w:val="28"/>
          <w:szCs w:val="28"/>
          <w:lang w:eastAsia="it-IT"/>
        </w:rPr>
        <w:drawing>
          <wp:inline distT="0" distB="0" distL="0" distR="0">
            <wp:extent cx="2880000" cy="1000108"/>
            <wp:effectExtent l="19050" t="0" r="0" b="0"/>
            <wp:docPr id="1" name="Immagine 1" descr="D:\Desktop\FQTS\Marchio fqt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FQTS\Marchio fqts_WEB.jpg"/>
                    <pic:cNvPicPr>
                      <a:picLocks noChangeAspect="1" noChangeArrowheads="1"/>
                    </pic:cNvPicPr>
                  </pic:nvPicPr>
                  <pic:blipFill>
                    <a:blip r:embed="rId7" cstate="print"/>
                    <a:srcRect/>
                    <a:stretch>
                      <a:fillRect/>
                    </a:stretch>
                  </pic:blipFill>
                  <pic:spPr bwMode="auto">
                    <a:xfrm>
                      <a:off x="0" y="0"/>
                      <a:ext cx="2880000" cy="1000108"/>
                    </a:xfrm>
                    <a:prstGeom prst="rect">
                      <a:avLst/>
                    </a:prstGeom>
                    <a:noFill/>
                    <a:ln w="9525">
                      <a:noFill/>
                      <a:miter lim="800000"/>
                      <a:headEnd/>
                      <a:tailEnd/>
                    </a:ln>
                  </pic:spPr>
                </pic:pic>
              </a:graphicData>
            </a:graphic>
          </wp:inline>
        </w:drawing>
      </w:r>
    </w:p>
    <w:p w:rsidR="00A568C7" w:rsidRPr="004D716C" w:rsidRDefault="008B4DF2" w:rsidP="00A568C7">
      <w:pPr>
        <w:jc w:val="center"/>
        <w:rPr>
          <w:rFonts w:ascii="Century Gothic" w:hAnsi="Century Gothic"/>
          <w:b/>
          <w:sz w:val="36"/>
          <w:szCs w:val="36"/>
        </w:rPr>
      </w:pPr>
      <w:r w:rsidRPr="004D716C">
        <w:rPr>
          <w:rFonts w:ascii="Century Gothic" w:hAnsi="Century Gothic"/>
          <w:b/>
          <w:sz w:val="36"/>
          <w:szCs w:val="36"/>
        </w:rPr>
        <w:t xml:space="preserve">FQTS 2012 - </w:t>
      </w:r>
      <w:r w:rsidR="00A568C7" w:rsidRPr="004D716C">
        <w:rPr>
          <w:rFonts w:ascii="Century Gothic" w:hAnsi="Century Gothic"/>
          <w:b/>
          <w:sz w:val="36"/>
          <w:szCs w:val="36"/>
        </w:rPr>
        <w:t>COMUNICAZIONE SOCIALE</w:t>
      </w:r>
      <w:r w:rsidRPr="004D716C">
        <w:rPr>
          <w:rFonts w:ascii="Century Gothic" w:hAnsi="Century Gothic"/>
          <w:b/>
          <w:sz w:val="36"/>
          <w:szCs w:val="36"/>
        </w:rPr>
        <w:t xml:space="preserve"> CALABRIA</w:t>
      </w:r>
    </w:p>
    <w:p w:rsidR="00A568C7" w:rsidRPr="00F62A77" w:rsidRDefault="003455F4" w:rsidP="003455F4">
      <w:pPr>
        <w:rPr>
          <w:rFonts w:ascii="Century Gothic" w:hAnsi="Century Gothic"/>
          <w:b/>
          <w:sz w:val="28"/>
          <w:szCs w:val="28"/>
        </w:rPr>
      </w:pPr>
      <w:r>
        <w:rPr>
          <w:rFonts w:ascii="Century Gothic" w:hAnsi="Century Gothic"/>
          <w:b/>
          <w:sz w:val="28"/>
          <w:szCs w:val="28"/>
        </w:rPr>
        <w:t xml:space="preserve">                                                              </w:t>
      </w:r>
      <w:r w:rsidR="00A568C7" w:rsidRPr="00F62A77">
        <w:rPr>
          <w:rFonts w:ascii="Century Gothic" w:hAnsi="Century Gothic"/>
          <w:b/>
          <w:sz w:val="28"/>
          <w:szCs w:val="28"/>
        </w:rPr>
        <w:t>Scheda Prodott</w:t>
      </w:r>
      <w:r w:rsidR="00092413" w:rsidRPr="00F62A77">
        <w:rPr>
          <w:rFonts w:ascii="Century Gothic" w:hAnsi="Century Gothic"/>
          <w:b/>
          <w:sz w:val="28"/>
          <w:szCs w:val="28"/>
        </w:rPr>
        <w:t>o</w:t>
      </w:r>
      <w:r w:rsidR="00A568C7" w:rsidRPr="00F62A77">
        <w:rPr>
          <w:rFonts w:ascii="Century Gothic" w:hAnsi="Century Gothic"/>
          <w:b/>
          <w:sz w:val="28"/>
          <w:szCs w:val="28"/>
        </w:rPr>
        <w:t xml:space="preserve"> final</w:t>
      </w:r>
      <w:r w:rsidR="00092413" w:rsidRPr="00F62A77">
        <w:rPr>
          <w:rFonts w:ascii="Century Gothic" w:hAnsi="Century Gothic"/>
          <w:b/>
          <w:sz w:val="28"/>
          <w:szCs w:val="28"/>
        </w:rPr>
        <w:t>e</w:t>
      </w:r>
      <w:r w:rsidR="00A568C7" w:rsidRPr="00F62A77">
        <w:rPr>
          <w:rFonts w:ascii="Century Gothic" w:hAnsi="Century Gothic"/>
          <w:b/>
          <w:sz w:val="28"/>
          <w:szCs w:val="28"/>
        </w:rPr>
        <w:t xml:space="preserve"> </w:t>
      </w:r>
      <w:r w:rsidR="0072392E" w:rsidRPr="00F62A77">
        <w:rPr>
          <w:rFonts w:ascii="Century Gothic" w:hAnsi="Century Gothic"/>
          <w:b/>
          <w:sz w:val="28"/>
          <w:szCs w:val="28"/>
        </w:rPr>
        <w:t>in costruzione</w:t>
      </w:r>
    </w:p>
    <w:tbl>
      <w:tblPr>
        <w:tblStyle w:val="Grigliatabella"/>
        <w:tblW w:w="0" w:type="auto"/>
        <w:tblLook w:val="04A0"/>
      </w:tblPr>
      <w:tblGrid>
        <w:gridCol w:w="2660"/>
        <w:gridCol w:w="11766"/>
      </w:tblGrid>
      <w:tr w:rsidR="00A568C7" w:rsidRPr="00F62A77" w:rsidTr="000E7C0D">
        <w:tc>
          <w:tcPr>
            <w:tcW w:w="2660" w:type="dxa"/>
          </w:tcPr>
          <w:p w:rsidR="00A568C7" w:rsidRPr="00F62A77" w:rsidRDefault="00A568C7">
            <w:pPr>
              <w:rPr>
                <w:rFonts w:ascii="Century Gothic" w:hAnsi="Century Gothic"/>
                <w:b/>
              </w:rPr>
            </w:pPr>
            <w:r w:rsidRPr="00F62A77">
              <w:rPr>
                <w:rFonts w:ascii="Century Gothic" w:hAnsi="Century Gothic"/>
                <w:b/>
              </w:rPr>
              <w:t>Formatore Regionale</w:t>
            </w:r>
          </w:p>
        </w:tc>
        <w:tc>
          <w:tcPr>
            <w:tcW w:w="11766" w:type="dxa"/>
          </w:tcPr>
          <w:p w:rsidR="00A568C7" w:rsidRPr="00F62A77" w:rsidRDefault="007A15A3">
            <w:pPr>
              <w:rPr>
                <w:rFonts w:ascii="Century Gothic" w:hAnsi="Century Gothic"/>
                <w:b/>
                <w:sz w:val="24"/>
                <w:szCs w:val="24"/>
              </w:rPr>
            </w:pPr>
            <w:proofErr w:type="spellStart"/>
            <w:r w:rsidRPr="00F62A77">
              <w:rPr>
                <w:rFonts w:ascii="Century Gothic" w:hAnsi="Century Gothic"/>
                <w:b/>
                <w:sz w:val="24"/>
                <w:szCs w:val="24"/>
              </w:rPr>
              <w:t>Natalina</w:t>
            </w:r>
            <w:proofErr w:type="spellEnd"/>
            <w:r w:rsidRPr="00F62A77">
              <w:rPr>
                <w:rFonts w:ascii="Century Gothic" w:hAnsi="Century Gothic"/>
                <w:b/>
                <w:sz w:val="24"/>
                <w:szCs w:val="24"/>
              </w:rPr>
              <w:t xml:space="preserve"> </w:t>
            </w:r>
            <w:r w:rsidR="00E40283" w:rsidRPr="00F62A77">
              <w:rPr>
                <w:rFonts w:ascii="Century Gothic" w:hAnsi="Century Gothic"/>
                <w:b/>
                <w:sz w:val="24"/>
                <w:szCs w:val="24"/>
              </w:rPr>
              <w:t xml:space="preserve">Maria </w:t>
            </w:r>
            <w:proofErr w:type="spellStart"/>
            <w:r w:rsidR="00E40283" w:rsidRPr="00F62A77">
              <w:rPr>
                <w:rFonts w:ascii="Century Gothic" w:hAnsi="Century Gothic"/>
                <w:b/>
                <w:sz w:val="24"/>
                <w:szCs w:val="24"/>
              </w:rPr>
              <w:t>Scaramuzzino</w:t>
            </w:r>
            <w:proofErr w:type="spellEnd"/>
          </w:p>
        </w:tc>
      </w:tr>
      <w:tr w:rsidR="00A568C7" w:rsidRPr="00F62A77" w:rsidTr="000E7C0D">
        <w:tc>
          <w:tcPr>
            <w:tcW w:w="2660" w:type="dxa"/>
          </w:tcPr>
          <w:p w:rsidR="00A568C7" w:rsidRPr="00F62A77" w:rsidRDefault="00A568C7">
            <w:pPr>
              <w:rPr>
                <w:rFonts w:ascii="Century Gothic" w:hAnsi="Century Gothic"/>
                <w:b/>
              </w:rPr>
            </w:pPr>
            <w:r w:rsidRPr="00F62A77">
              <w:rPr>
                <w:rFonts w:ascii="Century Gothic" w:hAnsi="Century Gothic"/>
                <w:b/>
              </w:rPr>
              <w:t>Regione</w:t>
            </w:r>
          </w:p>
        </w:tc>
        <w:tc>
          <w:tcPr>
            <w:tcW w:w="11766" w:type="dxa"/>
          </w:tcPr>
          <w:p w:rsidR="00A568C7" w:rsidRPr="00F62A77" w:rsidRDefault="00E40283">
            <w:pPr>
              <w:rPr>
                <w:rFonts w:ascii="Century Gothic" w:hAnsi="Century Gothic"/>
                <w:b/>
                <w:sz w:val="24"/>
                <w:szCs w:val="24"/>
              </w:rPr>
            </w:pPr>
            <w:r w:rsidRPr="00F62A77">
              <w:rPr>
                <w:rFonts w:ascii="Century Gothic" w:hAnsi="Century Gothic"/>
                <w:b/>
                <w:sz w:val="24"/>
                <w:szCs w:val="24"/>
              </w:rPr>
              <w:t>Calabria</w:t>
            </w:r>
          </w:p>
        </w:tc>
      </w:tr>
      <w:tr w:rsidR="00A568C7" w:rsidRPr="00F62A77" w:rsidTr="000E7C0D">
        <w:tc>
          <w:tcPr>
            <w:tcW w:w="2660" w:type="dxa"/>
          </w:tcPr>
          <w:p w:rsidR="000E7C0D" w:rsidRPr="00F62A77" w:rsidRDefault="00A568C7">
            <w:pPr>
              <w:rPr>
                <w:rFonts w:ascii="Century Gothic" w:hAnsi="Century Gothic"/>
                <w:b/>
              </w:rPr>
            </w:pPr>
            <w:r w:rsidRPr="00F62A77">
              <w:rPr>
                <w:rFonts w:ascii="Century Gothic" w:hAnsi="Century Gothic"/>
                <w:b/>
              </w:rPr>
              <w:t xml:space="preserve">Titolo </w:t>
            </w:r>
          </w:p>
          <w:p w:rsidR="00A568C7" w:rsidRPr="00F62A77" w:rsidRDefault="00A568C7">
            <w:pPr>
              <w:rPr>
                <w:rFonts w:ascii="Century Gothic" w:hAnsi="Century Gothic"/>
                <w:b/>
              </w:rPr>
            </w:pPr>
            <w:r w:rsidRPr="00F62A77">
              <w:rPr>
                <w:rFonts w:ascii="Century Gothic" w:hAnsi="Century Gothic"/>
                <w:b/>
              </w:rPr>
              <w:t>del prodotto finale</w:t>
            </w:r>
          </w:p>
        </w:tc>
        <w:tc>
          <w:tcPr>
            <w:tcW w:w="11766" w:type="dxa"/>
          </w:tcPr>
          <w:p w:rsidR="00A568C7" w:rsidRPr="00F62A77" w:rsidRDefault="00E40283" w:rsidP="008B0895">
            <w:pPr>
              <w:jc w:val="both"/>
              <w:rPr>
                <w:rFonts w:ascii="Century Gothic" w:hAnsi="Century Gothic"/>
                <w:b/>
                <w:sz w:val="24"/>
                <w:szCs w:val="24"/>
              </w:rPr>
            </w:pPr>
            <w:r w:rsidRPr="00F62A77">
              <w:rPr>
                <w:rFonts w:ascii="Century Gothic" w:hAnsi="Century Gothic"/>
                <w:b/>
                <w:sz w:val="24"/>
                <w:szCs w:val="24"/>
              </w:rPr>
              <w:t>Notizia Sociale</w:t>
            </w:r>
            <w:r w:rsidR="007A15A3" w:rsidRPr="00F62A77">
              <w:rPr>
                <w:rFonts w:ascii="Century Gothic" w:hAnsi="Century Gothic" w:cstheme="minorHAnsi"/>
                <w:b/>
                <w:sz w:val="24"/>
                <w:szCs w:val="24"/>
              </w:rPr>
              <w:t xml:space="preserve">. </w:t>
            </w:r>
            <w:r w:rsidR="007A15A3" w:rsidRPr="00F62A77">
              <w:rPr>
                <w:rFonts w:ascii="Century Gothic" w:hAnsi="Century Gothic" w:cstheme="minorHAnsi"/>
                <w:sz w:val="24"/>
                <w:szCs w:val="24"/>
              </w:rPr>
              <w:t>Periodico di formazione e informazione per il mondo dell’associazionismo e del Terzo Settore della Calabria</w:t>
            </w:r>
          </w:p>
        </w:tc>
      </w:tr>
      <w:tr w:rsidR="00A568C7" w:rsidRPr="00F62A77" w:rsidTr="000E7C0D">
        <w:tc>
          <w:tcPr>
            <w:tcW w:w="2660" w:type="dxa"/>
          </w:tcPr>
          <w:p w:rsidR="00A568C7" w:rsidRPr="00F62A77" w:rsidRDefault="00A568C7">
            <w:pPr>
              <w:rPr>
                <w:rFonts w:ascii="Century Gothic" w:hAnsi="Century Gothic"/>
                <w:b/>
              </w:rPr>
            </w:pPr>
            <w:r w:rsidRPr="00F62A77">
              <w:rPr>
                <w:rFonts w:ascii="Century Gothic" w:hAnsi="Century Gothic"/>
                <w:b/>
              </w:rPr>
              <w:t>Descrizione del prodotto finale</w:t>
            </w:r>
          </w:p>
          <w:p w:rsidR="00A568C7" w:rsidRPr="00F62A77" w:rsidRDefault="00A568C7">
            <w:pPr>
              <w:rPr>
                <w:rFonts w:ascii="Century Gothic" w:hAnsi="Century Gothic"/>
                <w:b/>
              </w:rPr>
            </w:pPr>
          </w:p>
        </w:tc>
        <w:tc>
          <w:tcPr>
            <w:tcW w:w="11766" w:type="dxa"/>
          </w:tcPr>
          <w:p w:rsidR="004B5B6E" w:rsidRPr="004B5B6E" w:rsidRDefault="007A15A3" w:rsidP="00F62A77">
            <w:pPr>
              <w:pStyle w:val="NormaleWeb"/>
              <w:numPr>
                <w:ilvl w:val="0"/>
                <w:numId w:val="2"/>
              </w:numPr>
              <w:jc w:val="both"/>
              <w:rPr>
                <w:rFonts w:ascii="Century Gothic" w:hAnsi="Century Gothic"/>
              </w:rPr>
            </w:pPr>
            <w:r w:rsidRPr="00F62A77">
              <w:rPr>
                <w:rFonts w:ascii="Century Gothic" w:hAnsi="Century Gothic" w:cstheme="minorHAnsi"/>
                <w:b/>
                <w:bCs/>
              </w:rPr>
              <w:t>“Notizia Sociale”</w:t>
            </w:r>
            <w:r w:rsidRPr="00F62A77">
              <w:rPr>
                <w:rFonts w:ascii="Century Gothic" w:hAnsi="Century Gothic" w:cstheme="minorHAnsi"/>
              </w:rPr>
              <w:t xml:space="preserve"> è il periodico per il mondo dell’associazionismo e del Terzo Settore che il Laboratorio di Comunicazione Sociale della Calabria ha inteso realizzare nell’ambito del progetto FQTS 2012. Si tratta di un prototipo, un </w:t>
            </w:r>
            <w:r w:rsidR="00030986" w:rsidRPr="00F62A77">
              <w:rPr>
                <w:rFonts w:ascii="Century Gothic" w:hAnsi="Century Gothic" w:cstheme="minorHAnsi"/>
              </w:rPr>
              <w:t>‘Numero</w:t>
            </w:r>
            <w:r w:rsidRPr="00F62A77">
              <w:rPr>
                <w:rFonts w:ascii="Century Gothic" w:hAnsi="Century Gothic" w:cstheme="minorHAnsi"/>
              </w:rPr>
              <w:t xml:space="preserve"> 0</w:t>
            </w:r>
            <w:r w:rsidR="00030986" w:rsidRPr="00F62A77">
              <w:rPr>
                <w:rFonts w:ascii="Century Gothic" w:hAnsi="Century Gothic" w:cstheme="minorHAnsi"/>
              </w:rPr>
              <w:t>’</w:t>
            </w:r>
            <w:r w:rsidRPr="00F62A77">
              <w:rPr>
                <w:rFonts w:ascii="Century Gothic" w:hAnsi="Century Gothic" w:cstheme="minorHAnsi"/>
              </w:rPr>
              <w:t xml:space="preserve">, che potrà diventare una testata giornalistica cartacea od elettronica. Un format come punto di riferimento, di raccordo e di sinergie relazionali per tutto l’universo sociale del territorio calabrese. </w:t>
            </w:r>
            <w:r w:rsidR="004B5B6E">
              <w:rPr>
                <w:rFonts w:ascii="Century Gothic" w:hAnsi="Century Gothic" w:cstheme="minorHAnsi"/>
              </w:rPr>
              <w:t xml:space="preserve">Il format è quindi frutto del lavoro di aula maturato in questi mesi di svolgimento dell’attività </w:t>
            </w:r>
            <w:proofErr w:type="spellStart"/>
            <w:r w:rsidR="004B5B6E">
              <w:rPr>
                <w:rFonts w:ascii="Century Gothic" w:hAnsi="Century Gothic" w:cstheme="minorHAnsi"/>
              </w:rPr>
              <w:t>laboratoriale</w:t>
            </w:r>
            <w:proofErr w:type="spellEnd"/>
            <w:r w:rsidR="004B5B6E">
              <w:rPr>
                <w:rFonts w:ascii="Century Gothic" w:hAnsi="Century Gothic" w:cstheme="minorHAnsi"/>
              </w:rPr>
              <w:t xml:space="preserve"> di Formazione Quadri del Terzo Settore, nel campo della comunicazione sociale.</w:t>
            </w:r>
          </w:p>
          <w:p w:rsidR="00F62A77" w:rsidRPr="00F62A77" w:rsidRDefault="00F62A77" w:rsidP="00F62A77">
            <w:pPr>
              <w:pStyle w:val="NormaleWeb"/>
              <w:numPr>
                <w:ilvl w:val="0"/>
                <w:numId w:val="2"/>
              </w:numPr>
              <w:jc w:val="both"/>
              <w:rPr>
                <w:rFonts w:ascii="Century Gothic" w:hAnsi="Century Gothic"/>
              </w:rPr>
            </w:pPr>
            <w:r w:rsidRPr="00F62A77">
              <w:rPr>
                <w:rFonts w:ascii="Century Gothic" w:hAnsi="Century Gothic"/>
              </w:rPr>
              <w:t xml:space="preserve">Le rubriche ideate </w:t>
            </w:r>
            <w:r w:rsidR="004B5B6E">
              <w:rPr>
                <w:rFonts w:ascii="Century Gothic" w:hAnsi="Century Gothic"/>
              </w:rPr>
              <w:t xml:space="preserve">dalla redazione </w:t>
            </w:r>
            <w:r w:rsidRPr="00F62A77">
              <w:rPr>
                <w:rFonts w:ascii="Century Gothic" w:hAnsi="Century Gothic"/>
              </w:rPr>
              <w:t xml:space="preserve">per il periodico sono: </w:t>
            </w:r>
          </w:p>
          <w:p w:rsidR="00F62A77" w:rsidRPr="00F62A77" w:rsidRDefault="00F62A77" w:rsidP="00F62A77">
            <w:pPr>
              <w:pStyle w:val="NormaleWeb"/>
              <w:numPr>
                <w:ilvl w:val="0"/>
                <w:numId w:val="2"/>
              </w:numPr>
              <w:jc w:val="both"/>
              <w:rPr>
                <w:rFonts w:ascii="Century Gothic" w:hAnsi="Century Gothic"/>
              </w:rPr>
            </w:pPr>
            <w:r w:rsidRPr="00F62A77">
              <w:rPr>
                <w:rFonts w:ascii="Century Gothic" w:hAnsi="Century Gothic"/>
                <w:b/>
              </w:rPr>
              <w:t>Non sono solo fatti miei.</w:t>
            </w:r>
            <w:r w:rsidRPr="00F62A77">
              <w:rPr>
                <w:rFonts w:ascii="Century Gothic" w:hAnsi="Century Gothic"/>
              </w:rPr>
              <w:t xml:space="preserve">  E’ lo spazio per il ‘fatto’, la notizia sociale eclatante balzata agli onori della cronaca che la redazione del periodico decide di approfondire.</w:t>
            </w:r>
          </w:p>
          <w:p w:rsidR="00F62A77" w:rsidRPr="00F62A77" w:rsidRDefault="00F62A77" w:rsidP="00F62A77">
            <w:pPr>
              <w:pStyle w:val="NormaleWeb"/>
              <w:numPr>
                <w:ilvl w:val="0"/>
                <w:numId w:val="2"/>
              </w:numPr>
              <w:jc w:val="both"/>
              <w:rPr>
                <w:rFonts w:ascii="Century Gothic" w:hAnsi="Century Gothic"/>
                <w:b/>
              </w:rPr>
            </w:pPr>
            <w:r w:rsidRPr="00F62A77">
              <w:rPr>
                <w:rFonts w:ascii="Century Gothic" w:hAnsi="Century Gothic"/>
                <w:b/>
              </w:rPr>
              <w:t xml:space="preserve">Extra a parte. </w:t>
            </w:r>
            <w:r w:rsidRPr="00F62A77">
              <w:rPr>
                <w:rFonts w:ascii="Century Gothic" w:hAnsi="Century Gothic"/>
              </w:rPr>
              <w:t xml:space="preserve">Full immersion nel mondo degli immigrati, regolari e non, che sul territorio vivono e lavorano; per ogni situazione </w:t>
            </w:r>
            <w:proofErr w:type="spellStart"/>
            <w:r w:rsidRPr="00F62A77">
              <w:rPr>
                <w:rFonts w:ascii="Century Gothic" w:hAnsi="Century Gothic"/>
              </w:rPr>
              <w:t>attenzionata</w:t>
            </w:r>
            <w:proofErr w:type="spellEnd"/>
            <w:r w:rsidRPr="00F62A77">
              <w:rPr>
                <w:rFonts w:ascii="Century Gothic" w:hAnsi="Century Gothic"/>
              </w:rPr>
              <w:t xml:space="preserve"> la redazione pone la questione dell’integrazione, reale o presunta.</w:t>
            </w:r>
          </w:p>
          <w:p w:rsidR="00F62A77" w:rsidRPr="00F62A77" w:rsidRDefault="00F62A77" w:rsidP="00F62A77">
            <w:pPr>
              <w:pStyle w:val="NormaleWeb"/>
              <w:numPr>
                <w:ilvl w:val="0"/>
                <w:numId w:val="2"/>
              </w:numPr>
              <w:jc w:val="both"/>
              <w:rPr>
                <w:rFonts w:ascii="Century Gothic" w:hAnsi="Century Gothic"/>
                <w:b/>
              </w:rPr>
            </w:pPr>
            <w:r w:rsidRPr="00F62A77">
              <w:rPr>
                <w:rFonts w:ascii="Century Gothic" w:hAnsi="Century Gothic"/>
                <w:b/>
              </w:rPr>
              <w:t xml:space="preserve">Storie ai margini. </w:t>
            </w:r>
            <w:r w:rsidRPr="00F62A77">
              <w:rPr>
                <w:rFonts w:ascii="Century Gothic" w:hAnsi="Century Gothic"/>
              </w:rPr>
              <w:t>Sono i casi-limite che appartengono ad ogni società di ogni tempo e che, in questo particolare periodo storico, sono sempre più numerosi a causa della crisi economica e valoriale che imperversa nel Paese.</w:t>
            </w:r>
          </w:p>
          <w:p w:rsidR="00F62A77" w:rsidRPr="00F62A77" w:rsidRDefault="00F62A77" w:rsidP="00F62A77">
            <w:pPr>
              <w:pStyle w:val="NormaleWeb"/>
              <w:numPr>
                <w:ilvl w:val="0"/>
                <w:numId w:val="2"/>
              </w:numPr>
              <w:jc w:val="both"/>
              <w:rPr>
                <w:rFonts w:ascii="Century Gothic" w:hAnsi="Century Gothic"/>
                <w:b/>
              </w:rPr>
            </w:pPr>
            <w:r w:rsidRPr="00F62A77">
              <w:rPr>
                <w:rFonts w:ascii="Century Gothic" w:hAnsi="Century Gothic"/>
                <w:b/>
              </w:rPr>
              <w:t xml:space="preserve">Volontariato: spazio solidale. </w:t>
            </w:r>
            <w:r w:rsidRPr="00F62A77">
              <w:rPr>
                <w:rFonts w:ascii="Century Gothic" w:hAnsi="Century Gothic"/>
              </w:rPr>
              <w:t xml:space="preserve">L’universo volontariato sotto la lente della redazione alla </w:t>
            </w:r>
            <w:r w:rsidRPr="00F62A77">
              <w:rPr>
                <w:rFonts w:ascii="Century Gothic" w:hAnsi="Century Gothic"/>
              </w:rPr>
              <w:lastRenderedPageBreak/>
              <w:t>ricerca di buone pratiche, di luoghi e spazi solidali, di politiche di sussidiarietà che spesso questo settore riesce ad esprimere e concretizzare meglio o in sostituzione di enti e istituzioni.</w:t>
            </w:r>
          </w:p>
          <w:p w:rsidR="00F62A77" w:rsidRPr="00F62A77" w:rsidRDefault="00F62A77" w:rsidP="00F62A77">
            <w:pPr>
              <w:pStyle w:val="NormaleWeb"/>
              <w:numPr>
                <w:ilvl w:val="0"/>
                <w:numId w:val="2"/>
              </w:numPr>
              <w:jc w:val="both"/>
              <w:rPr>
                <w:rFonts w:ascii="Century Gothic" w:hAnsi="Century Gothic"/>
                <w:b/>
              </w:rPr>
            </w:pPr>
            <w:r w:rsidRPr="00F62A77">
              <w:rPr>
                <w:rFonts w:ascii="Century Gothic" w:hAnsi="Century Gothic"/>
                <w:b/>
              </w:rPr>
              <w:t xml:space="preserve">Cooperare è sociale. </w:t>
            </w:r>
            <w:r w:rsidRPr="00F62A77">
              <w:rPr>
                <w:rFonts w:ascii="Century Gothic" w:hAnsi="Century Gothic"/>
              </w:rPr>
              <w:t>Cooperazione, parola chiave per la creazione delle reti, dei processi di sviluppo, della progettualità mirata, delle sinergie che, sole, possono traghettare i territori arenati nella recessione verso i lidi della nuova crescita.</w:t>
            </w:r>
          </w:p>
          <w:p w:rsidR="00F62A77" w:rsidRPr="00F62A77" w:rsidRDefault="00F62A77" w:rsidP="00F62A77">
            <w:pPr>
              <w:pStyle w:val="NormaleWeb"/>
              <w:numPr>
                <w:ilvl w:val="0"/>
                <w:numId w:val="2"/>
              </w:numPr>
              <w:jc w:val="both"/>
              <w:rPr>
                <w:rFonts w:ascii="Century Gothic" w:hAnsi="Century Gothic"/>
                <w:b/>
              </w:rPr>
            </w:pPr>
            <w:proofErr w:type="spellStart"/>
            <w:r>
              <w:rPr>
                <w:rFonts w:ascii="Century Gothic" w:hAnsi="Century Gothic"/>
                <w:b/>
              </w:rPr>
              <w:t>T.V.B.</w:t>
            </w:r>
            <w:proofErr w:type="spellEnd"/>
            <w:r>
              <w:rPr>
                <w:rFonts w:ascii="Century Gothic" w:hAnsi="Century Gothic"/>
                <w:b/>
              </w:rPr>
              <w:t xml:space="preserve"> Comune</w:t>
            </w:r>
            <w:r w:rsidRPr="00F62A77">
              <w:rPr>
                <w:rFonts w:ascii="Century Gothic" w:hAnsi="Century Gothic"/>
                <w:b/>
              </w:rPr>
              <w:t xml:space="preserve">. </w:t>
            </w:r>
            <w:r w:rsidRPr="00F62A77">
              <w:rPr>
                <w:rFonts w:ascii="Century Gothic" w:hAnsi="Century Gothic"/>
              </w:rPr>
              <w:t>Dalla comunissima sigla usata negli sms per dire “ti voglio bene” ad uno slogan forte e deciso: Ti voglio bene comune”, per la riconquista economica, sociale e culturale dei beni comuni che la ‘</w:t>
            </w:r>
            <w:proofErr w:type="spellStart"/>
            <w:r w:rsidRPr="00F62A77">
              <w:rPr>
                <w:rFonts w:ascii="Century Gothic" w:hAnsi="Century Gothic"/>
              </w:rPr>
              <w:t>malapolitica</w:t>
            </w:r>
            <w:proofErr w:type="spellEnd"/>
            <w:r w:rsidRPr="00F62A77">
              <w:rPr>
                <w:rFonts w:ascii="Century Gothic" w:hAnsi="Century Gothic"/>
              </w:rPr>
              <w:t xml:space="preserve">’ ha trasformato in ‘eterne incompiute’, o che ha inquinato e deturpato in maniera scandalosa; beni che le organizzazioni criminali hanno sottratto alla collettività.  </w:t>
            </w:r>
          </w:p>
          <w:p w:rsidR="007A15A3" w:rsidRPr="00F62A77" w:rsidRDefault="00F62A77" w:rsidP="00F62A77">
            <w:pPr>
              <w:jc w:val="both"/>
              <w:rPr>
                <w:rFonts w:ascii="Century Gothic" w:hAnsi="Century Gothic" w:cstheme="minorHAnsi"/>
                <w:sz w:val="24"/>
                <w:szCs w:val="24"/>
              </w:rPr>
            </w:pPr>
            <w:r w:rsidRPr="00F62A77">
              <w:rPr>
                <w:rFonts w:ascii="Century Gothic" w:hAnsi="Century Gothic"/>
                <w:b/>
                <w:sz w:val="24"/>
                <w:szCs w:val="24"/>
              </w:rPr>
              <w:t xml:space="preserve">+ Differenze = Diritti. </w:t>
            </w:r>
            <w:r w:rsidRPr="00F62A77">
              <w:rPr>
                <w:rFonts w:ascii="Century Gothic" w:hAnsi="Century Gothic"/>
                <w:sz w:val="24"/>
                <w:szCs w:val="24"/>
              </w:rPr>
              <w:t>Una ‘testatina’, come si dice in gergo, per una rubrica che viene denominata utilizzando i segni delle operazioni. Un ‘più’ perché le differenze, le diversità non sono un ‘meno’; un ‘uguale’ perché i diritti devono essere garantiti per tutti.</w:t>
            </w:r>
            <w:r w:rsidR="004B5B6E">
              <w:rPr>
                <w:rFonts w:ascii="Century Gothic" w:hAnsi="Century Gothic"/>
                <w:sz w:val="24"/>
                <w:szCs w:val="24"/>
              </w:rPr>
              <w:t xml:space="preserve"> </w:t>
            </w:r>
            <w:r w:rsidR="007A15A3" w:rsidRPr="00F62A77">
              <w:rPr>
                <w:rFonts w:ascii="Century Gothic" w:hAnsi="Century Gothic" w:cstheme="minorHAnsi"/>
                <w:sz w:val="24"/>
                <w:szCs w:val="24"/>
              </w:rPr>
              <w:t xml:space="preserve">A conclusione del percorso formativo FQTS 2012, il mondo del sociale della Regione Calabria potrà decidere come e con chi questa esperienza potrà proseguire. </w:t>
            </w:r>
          </w:p>
          <w:p w:rsidR="007A15A3" w:rsidRPr="00F62A77" w:rsidRDefault="00AD31EE" w:rsidP="008B0895">
            <w:pPr>
              <w:jc w:val="both"/>
              <w:rPr>
                <w:rFonts w:ascii="Century Gothic" w:hAnsi="Century Gothic" w:cstheme="minorHAnsi"/>
                <w:i/>
                <w:sz w:val="24"/>
                <w:szCs w:val="24"/>
              </w:rPr>
            </w:pPr>
            <w:r w:rsidRPr="00F62A77">
              <w:rPr>
                <w:rFonts w:ascii="Century Gothic" w:hAnsi="Century Gothic" w:cstheme="minorHAnsi"/>
                <w:sz w:val="24"/>
                <w:szCs w:val="24"/>
              </w:rPr>
              <w:t>I</w:t>
            </w:r>
            <w:r w:rsidR="007A15A3" w:rsidRPr="00F62A77">
              <w:rPr>
                <w:rFonts w:ascii="Century Gothic" w:hAnsi="Century Gothic" w:cstheme="minorHAnsi"/>
                <w:sz w:val="24"/>
                <w:szCs w:val="24"/>
              </w:rPr>
              <w:t xml:space="preserve"> corsisti del Laboratorio sono la redazione del periodico che verrà diffuso ogni quindici giorni sul web ai soggetti attori e protagonisti del progetto di Formazione Quadri del Terzo Settore in Calabria. Il periodico offre spazio anche alle attività degli altri due Laboratori calabresi di Progettazione Partecipata e Ricerca-Azione, impegnati nel percorso formativo. “Notizia Sociale” è costruito tecnicamente col programma QXP  e viene poi convertito in formato PDF per essere inoltrato alla mailing-list di associazioni, movimenti, gruppi e quant’altro, tutte realtà operanti nel sociale. Il periodico sarà inviato via internet anche ad enti, fondazioni e rappresentanti istituzionali della Regione Calabria. “Notizia Sociale” si rivolge quindi ad una vasta e variegata utenza per catalizzare l’attenzione su determinate problematiche sociali, istanze, emergenze e buone prassi che  investono e caratteriz</w:t>
            </w:r>
            <w:r w:rsidR="00030986" w:rsidRPr="00F62A77">
              <w:rPr>
                <w:rFonts w:ascii="Century Gothic" w:hAnsi="Century Gothic" w:cstheme="minorHAnsi"/>
                <w:sz w:val="24"/>
                <w:szCs w:val="24"/>
              </w:rPr>
              <w:t>zano il mondo sociale calabrese</w:t>
            </w:r>
            <w:r w:rsidR="007A15A3" w:rsidRPr="00F62A77">
              <w:rPr>
                <w:rFonts w:ascii="Century Gothic" w:hAnsi="Century Gothic" w:cstheme="minorHAnsi"/>
                <w:sz w:val="24"/>
                <w:szCs w:val="24"/>
              </w:rPr>
              <w:t xml:space="preserve"> </w:t>
            </w:r>
          </w:p>
          <w:p w:rsidR="0072392E" w:rsidRPr="00F62A77" w:rsidRDefault="0072392E" w:rsidP="008B0895">
            <w:pPr>
              <w:jc w:val="both"/>
              <w:rPr>
                <w:rFonts w:ascii="Century Gothic" w:hAnsi="Century Gothic"/>
                <w:i/>
                <w:sz w:val="24"/>
                <w:szCs w:val="24"/>
              </w:rPr>
            </w:pPr>
          </w:p>
        </w:tc>
      </w:tr>
      <w:tr w:rsidR="00C07AAB" w:rsidRPr="00F62A77" w:rsidTr="000E7C0D">
        <w:tc>
          <w:tcPr>
            <w:tcW w:w="2660" w:type="dxa"/>
          </w:tcPr>
          <w:p w:rsidR="00092413" w:rsidRPr="00F62A77" w:rsidRDefault="00C07AAB" w:rsidP="00E85AE2">
            <w:pPr>
              <w:rPr>
                <w:rFonts w:ascii="Century Gothic" w:hAnsi="Century Gothic"/>
                <w:b/>
              </w:rPr>
            </w:pPr>
            <w:r w:rsidRPr="00F62A77">
              <w:rPr>
                <w:rFonts w:ascii="Century Gothic" w:hAnsi="Century Gothic"/>
                <w:b/>
              </w:rPr>
              <w:lastRenderedPageBreak/>
              <w:t xml:space="preserve">Il caso </w:t>
            </w:r>
            <w:r w:rsidR="00092413" w:rsidRPr="00F62A77">
              <w:rPr>
                <w:rFonts w:ascii="Century Gothic" w:hAnsi="Century Gothic"/>
                <w:b/>
              </w:rPr>
              <w:t xml:space="preserve">“protagonista” </w:t>
            </w:r>
          </w:p>
        </w:tc>
        <w:tc>
          <w:tcPr>
            <w:tcW w:w="11766" w:type="dxa"/>
          </w:tcPr>
          <w:p w:rsidR="00F62A77" w:rsidRPr="00F62A77" w:rsidRDefault="00931B9C" w:rsidP="004B5B6E">
            <w:pPr>
              <w:pStyle w:val="NormaleWeb"/>
              <w:ind w:left="720"/>
              <w:jc w:val="both"/>
              <w:rPr>
                <w:rFonts w:ascii="Century Gothic" w:hAnsi="Century Gothic" w:cstheme="minorHAnsi"/>
                <w:b/>
              </w:rPr>
            </w:pPr>
            <w:r w:rsidRPr="00F62A77">
              <w:rPr>
                <w:rFonts w:ascii="Century Gothic" w:hAnsi="Century Gothic" w:cstheme="minorHAnsi"/>
              </w:rPr>
              <w:t>La rivista non ha un ‘caso protagonista’ ma tante r</w:t>
            </w:r>
            <w:r w:rsidR="004B5B6E">
              <w:rPr>
                <w:rFonts w:ascii="Century Gothic" w:hAnsi="Century Gothic" w:cstheme="minorHAnsi"/>
              </w:rPr>
              <w:t>ealtà da mettere in evidenza, da  p</w:t>
            </w:r>
            <w:r w:rsidRPr="00F62A77">
              <w:rPr>
                <w:rFonts w:ascii="Century Gothic" w:hAnsi="Century Gothic" w:cstheme="minorHAnsi"/>
              </w:rPr>
              <w:t>romuovere e mettere in relazione per favorire la creazione di quella rete sociale regionale che, sul piano della comunicazione, è carente.</w:t>
            </w:r>
            <w:r w:rsidR="00AD31EE" w:rsidRPr="00F62A77">
              <w:rPr>
                <w:rFonts w:ascii="Century Gothic" w:hAnsi="Century Gothic" w:cstheme="minorHAnsi"/>
              </w:rPr>
              <w:t xml:space="preserve"> </w:t>
            </w:r>
          </w:p>
          <w:p w:rsidR="00C07AAB" w:rsidRPr="00F62A77" w:rsidRDefault="00C07AAB" w:rsidP="00F62A77">
            <w:pPr>
              <w:jc w:val="both"/>
              <w:rPr>
                <w:rFonts w:ascii="Century Gothic" w:hAnsi="Century Gothic" w:cstheme="minorHAnsi"/>
                <w:b/>
                <w:sz w:val="24"/>
                <w:szCs w:val="24"/>
              </w:rPr>
            </w:pPr>
          </w:p>
        </w:tc>
      </w:tr>
      <w:tr w:rsidR="00EF2FA1" w:rsidRPr="00F62A77" w:rsidTr="000E7C0D">
        <w:tc>
          <w:tcPr>
            <w:tcW w:w="2660" w:type="dxa"/>
          </w:tcPr>
          <w:p w:rsidR="00092413" w:rsidRPr="00F62A77" w:rsidRDefault="00EF2FA1">
            <w:pPr>
              <w:rPr>
                <w:rFonts w:ascii="Century Gothic" w:hAnsi="Century Gothic"/>
                <w:b/>
              </w:rPr>
            </w:pPr>
            <w:r w:rsidRPr="00F62A77">
              <w:rPr>
                <w:rFonts w:ascii="Century Gothic" w:hAnsi="Century Gothic"/>
                <w:b/>
              </w:rPr>
              <w:lastRenderedPageBreak/>
              <w:t xml:space="preserve">Caratteristiche che rendono </w:t>
            </w:r>
            <w:r w:rsidRPr="00F62A77">
              <w:rPr>
                <w:rFonts w:ascii="Century Gothic" w:hAnsi="Century Gothic"/>
                <w:b/>
                <w:i/>
              </w:rPr>
              <w:t>sociale</w:t>
            </w:r>
            <w:r w:rsidRPr="00F62A77">
              <w:rPr>
                <w:rFonts w:ascii="Century Gothic" w:hAnsi="Century Gothic"/>
                <w:b/>
              </w:rPr>
              <w:t xml:space="preserve"> il prodotto</w:t>
            </w:r>
          </w:p>
        </w:tc>
        <w:tc>
          <w:tcPr>
            <w:tcW w:w="11766" w:type="dxa"/>
          </w:tcPr>
          <w:p w:rsidR="00EF2FA1" w:rsidRPr="00F62A77" w:rsidRDefault="00F13577" w:rsidP="004B5B6E">
            <w:pPr>
              <w:jc w:val="both"/>
              <w:rPr>
                <w:rFonts w:ascii="Century Gothic" w:hAnsi="Century Gothic" w:cstheme="minorHAnsi"/>
                <w:i/>
                <w:sz w:val="24"/>
                <w:szCs w:val="24"/>
              </w:rPr>
            </w:pPr>
            <w:r w:rsidRPr="00F62A77">
              <w:rPr>
                <w:rFonts w:ascii="Century Gothic" w:hAnsi="Century Gothic" w:cstheme="minorHAnsi"/>
                <w:sz w:val="24"/>
                <w:szCs w:val="24"/>
              </w:rPr>
              <w:t>Il prodotto è sociale perché innanzitutto aspira a fare incontrare realtà diverse ma che operano tutte nel mondo del Terzo Settore. Le tematiche trattate, quindi, sono prettamente a carattere sociale: un vero e proprio focus su attività, storie particolari, iniziative presenti e programmi futuri del mondo del volontariato e dell’universo associazionistico calabrese che si rivolge a se stesso provando concretamente a dialogare e a mettersi a confronto.  Una forma di comunicazione che si rivolge in maniera propositiva e collaborativa anche al mondo istituzionale regionale</w:t>
            </w:r>
          </w:p>
        </w:tc>
      </w:tr>
      <w:tr w:rsidR="00984C44" w:rsidRPr="00F62A77" w:rsidTr="000E7C0D">
        <w:tc>
          <w:tcPr>
            <w:tcW w:w="2660" w:type="dxa"/>
          </w:tcPr>
          <w:p w:rsidR="00984C44" w:rsidRPr="00F62A77" w:rsidRDefault="00984C44">
            <w:pPr>
              <w:rPr>
                <w:rFonts w:ascii="Century Gothic" w:hAnsi="Century Gothic"/>
                <w:b/>
              </w:rPr>
            </w:pPr>
            <w:r w:rsidRPr="00F62A77">
              <w:rPr>
                <w:rFonts w:ascii="Century Gothic" w:hAnsi="Century Gothic"/>
                <w:b/>
              </w:rPr>
              <w:t>Obiettivi formativi dell’esperienza</w:t>
            </w:r>
          </w:p>
        </w:tc>
        <w:tc>
          <w:tcPr>
            <w:tcW w:w="11766" w:type="dxa"/>
          </w:tcPr>
          <w:p w:rsidR="00984C44" w:rsidRPr="00F62A77" w:rsidRDefault="00F13577" w:rsidP="008B0895">
            <w:pPr>
              <w:jc w:val="both"/>
              <w:rPr>
                <w:rFonts w:ascii="Century Gothic" w:hAnsi="Century Gothic"/>
                <w:iCs/>
                <w:sz w:val="24"/>
                <w:szCs w:val="24"/>
              </w:rPr>
            </w:pPr>
            <w:r w:rsidRPr="00F62A77">
              <w:rPr>
                <w:rFonts w:ascii="Century Gothic" w:hAnsi="Century Gothic"/>
                <w:iCs/>
                <w:sz w:val="24"/>
                <w:szCs w:val="24"/>
              </w:rPr>
              <w:t xml:space="preserve">La redazione di un giornale, in questo caso di un periodico, sviluppa innanzitutto lo spirito di squadra, di sinergica collaborazione che una redazione deve avere per giungere all’elaborazione di un prodotto completo, ben fatto sia sul piano contenutistico che su quello grafico. Inoltre essere componente di una redazione giornalistica ed avere assegnati dei compiti, significa </w:t>
            </w:r>
            <w:r w:rsidR="000F66D1" w:rsidRPr="00F62A77">
              <w:rPr>
                <w:rFonts w:ascii="Century Gothic" w:hAnsi="Century Gothic"/>
                <w:iCs/>
                <w:sz w:val="24"/>
                <w:szCs w:val="24"/>
              </w:rPr>
              <w:t xml:space="preserve">informarsi su determinati argomenti, ampliare le proprie conoscenze, accrescere una rete di contatti e di relazioni determinanti per la formazione professionale del </w:t>
            </w:r>
            <w:r w:rsidR="00030986" w:rsidRPr="00F62A77">
              <w:rPr>
                <w:rFonts w:ascii="Century Gothic" w:hAnsi="Century Gothic"/>
                <w:iCs/>
                <w:sz w:val="24"/>
                <w:szCs w:val="24"/>
              </w:rPr>
              <w:t>corsista</w:t>
            </w:r>
          </w:p>
        </w:tc>
      </w:tr>
      <w:tr w:rsidR="00A568C7" w:rsidRPr="00F62A77" w:rsidTr="000E7C0D">
        <w:tc>
          <w:tcPr>
            <w:tcW w:w="2660" w:type="dxa"/>
          </w:tcPr>
          <w:p w:rsidR="00A568C7" w:rsidRPr="00F62A77" w:rsidRDefault="0072392E">
            <w:pPr>
              <w:rPr>
                <w:rFonts w:ascii="Century Gothic" w:hAnsi="Century Gothic"/>
                <w:b/>
              </w:rPr>
            </w:pPr>
            <w:r w:rsidRPr="00F62A77">
              <w:rPr>
                <w:rFonts w:ascii="Century Gothic" w:hAnsi="Century Gothic"/>
                <w:b/>
              </w:rPr>
              <w:t>Stato attuale di avanzamento dei lavori</w:t>
            </w:r>
          </w:p>
        </w:tc>
        <w:tc>
          <w:tcPr>
            <w:tcW w:w="11766" w:type="dxa"/>
          </w:tcPr>
          <w:p w:rsidR="00A568C7" w:rsidRPr="00F62A77" w:rsidRDefault="000F66D1" w:rsidP="005A6103">
            <w:pPr>
              <w:jc w:val="both"/>
              <w:rPr>
                <w:rFonts w:ascii="Century Gothic" w:hAnsi="Century Gothic"/>
                <w:bCs/>
                <w:sz w:val="24"/>
                <w:szCs w:val="24"/>
              </w:rPr>
            </w:pPr>
            <w:r w:rsidRPr="00F62A77">
              <w:rPr>
                <w:rFonts w:ascii="Century Gothic" w:hAnsi="Century Gothic"/>
                <w:bCs/>
                <w:sz w:val="24"/>
                <w:szCs w:val="24"/>
              </w:rPr>
              <w:t>Nell’ult</w:t>
            </w:r>
            <w:r w:rsidR="00786EE8">
              <w:rPr>
                <w:rFonts w:ascii="Century Gothic" w:hAnsi="Century Gothic"/>
                <w:bCs/>
                <w:sz w:val="24"/>
                <w:szCs w:val="24"/>
              </w:rPr>
              <w:t xml:space="preserve">imo laboratorio regionale del 16 e 17 novembre scorso, </w:t>
            </w:r>
            <w:r w:rsidRPr="00F62A77">
              <w:rPr>
                <w:rFonts w:ascii="Century Gothic" w:hAnsi="Century Gothic"/>
                <w:bCs/>
                <w:sz w:val="24"/>
                <w:szCs w:val="24"/>
              </w:rPr>
              <w:t xml:space="preserve"> i corsisti del gruppo Comunicazione Calabria, insi</w:t>
            </w:r>
            <w:r w:rsidR="0021431D" w:rsidRPr="00F62A77">
              <w:rPr>
                <w:rFonts w:ascii="Century Gothic" w:hAnsi="Century Gothic"/>
                <w:bCs/>
                <w:sz w:val="24"/>
                <w:szCs w:val="24"/>
              </w:rPr>
              <w:t>eme</w:t>
            </w:r>
            <w:r w:rsidR="005A6103">
              <w:rPr>
                <w:rFonts w:ascii="Century Gothic" w:hAnsi="Century Gothic"/>
                <w:bCs/>
                <w:sz w:val="24"/>
                <w:szCs w:val="24"/>
              </w:rPr>
              <w:t xml:space="preserve"> alla formatrice, hanno letto e valutato gli articoli prodotti dalla redazione. </w:t>
            </w:r>
            <w:r w:rsidRPr="00F62A77">
              <w:rPr>
                <w:rFonts w:ascii="Century Gothic" w:hAnsi="Century Gothic"/>
                <w:bCs/>
                <w:sz w:val="24"/>
                <w:szCs w:val="24"/>
              </w:rPr>
              <w:t xml:space="preserve">Sempre nel corso dell’attività </w:t>
            </w:r>
            <w:proofErr w:type="spellStart"/>
            <w:r w:rsidRPr="00F62A77">
              <w:rPr>
                <w:rFonts w:ascii="Century Gothic" w:hAnsi="Century Gothic"/>
                <w:bCs/>
                <w:sz w:val="24"/>
                <w:szCs w:val="24"/>
              </w:rPr>
              <w:t>laboratoriale</w:t>
            </w:r>
            <w:proofErr w:type="spellEnd"/>
            <w:r w:rsidR="005A6103">
              <w:rPr>
                <w:rFonts w:ascii="Century Gothic" w:hAnsi="Century Gothic"/>
                <w:bCs/>
                <w:sz w:val="24"/>
                <w:szCs w:val="24"/>
              </w:rPr>
              <w:t xml:space="preserve"> sono stati decisi anche gli ultimi dettagli grafici del prodotto: colori, stile, foto da inserire, elaborazione delle copertine interne ed esterne</w:t>
            </w:r>
            <w:r w:rsidR="00EE674B">
              <w:rPr>
                <w:rFonts w:ascii="Century Gothic" w:hAnsi="Century Gothic"/>
                <w:bCs/>
                <w:sz w:val="24"/>
                <w:szCs w:val="24"/>
              </w:rPr>
              <w:t>, sequenza delle rubriche</w:t>
            </w:r>
            <w:r w:rsidR="005A6103">
              <w:rPr>
                <w:rFonts w:ascii="Century Gothic" w:hAnsi="Century Gothic"/>
                <w:bCs/>
                <w:sz w:val="24"/>
                <w:szCs w:val="24"/>
              </w:rPr>
              <w:t xml:space="preserve">. Sono stati assegnati anche altri articoli per poter completare il “Numero 0”.  </w:t>
            </w:r>
            <w:r w:rsidRPr="00F62A77">
              <w:rPr>
                <w:rFonts w:ascii="Century Gothic" w:hAnsi="Century Gothic"/>
                <w:bCs/>
                <w:sz w:val="24"/>
                <w:szCs w:val="24"/>
              </w:rPr>
              <w:t xml:space="preserve">Si è deciso, in maniera </w:t>
            </w:r>
            <w:r w:rsidR="00A34429" w:rsidRPr="00F62A77">
              <w:rPr>
                <w:rFonts w:ascii="Century Gothic" w:hAnsi="Century Gothic"/>
                <w:bCs/>
                <w:sz w:val="24"/>
                <w:szCs w:val="24"/>
              </w:rPr>
              <w:t>condivisa, di ultimare il prim</w:t>
            </w:r>
            <w:r w:rsidR="005A6103">
              <w:rPr>
                <w:rFonts w:ascii="Century Gothic" w:hAnsi="Century Gothic"/>
                <w:bCs/>
                <w:sz w:val="24"/>
                <w:szCs w:val="24"/>
              </w:rPr>
              <w:t>o numero di prova entro i primi di dice</w:t>
            </w:r>
            <w:r w:rsidR="00A34429" w:rsidRPr="00F62A77">
              <w:rPr>
                <w:rFonts w:ascii="Century Gothic" w:hAnsi="Century Gothic"/>
                <w:bCs/>
                <w:sz w:val="24"/>
                <w:szCs w:val="24"/>
              </w:rPr>
              <w:t>mbre 2012</w:t>
            </w:r>
            <w:r w:rsidRPr="00F62A77">
              <w:rPr>
                <w:rFonts w:ascii="Century Gothic" w:hAnsi="Century Gothic"/>
                <w:bCs/>
                <w:sz w:val="24"/>
                <w:szCs w:val="24"/>
              </w:rPr>
              <w:t xml:space="preserve"> </w:t>
            </w:r>
            <w:r w:rsidR="00A34429" w:rsidRPr="00F62A77">
              <w:rPr>
                <w:rFonts w:ascii="Century Gothic" w:hAnsi="Century Gothic"/>
                <w:bCs/>
                <w:sz w:val="24"/>
                <w:szCs w:val="24"/>
              </w:rPr>
              <w:t>in modo da poter</w:t>
            </w:r>
            <w:r w:rsidR="00EE674B">
              <w:rPr>
                <w:rFonts w:ascii="Century Gothic" w:hAnsi="Century Gothic"/>
                <w:bCs/>
                <w:sz w:val="24"/>
                <w:szCs w:val="24"/>
              </w:rPr>
              <w:t>lo</w:t>
            </w:r>
            <w:r w:rsidR="005A6103">
              <w:rPr>
                <w:rFonts w:ascii="Century Gothic" w:hAnsi="Century Gothic"/>
                <w:bCs/>
                <w:sz w:val="24"/>
                <w:szCs w:val="24"/>
              </w:rPr>
              <w:t xml:space="preserve"> presentare nella giornata di Formazione – formatori  del 14 dicembre 2012 a Roma. </w:t>
            </w:r>
          </w:p>
        </w:tc>
      </w:tr>
      <w:tr w:rsidR="00A568C7" w:rsidRPr="00F62A77" w:rsidTr="000E7C0D">
        <w:tc>
          <w:tcPr>
            <w:tcW w:w="2660" w:type="dxa"/>
          </w:tcPr>
          <w:p w:rsidR="00A568C7" w:rsidRPr="00F62A77" w:rsidRDefault="0072392E">
            <w:pPr>
              <w:rPr>
                <w:rFonts w:ascii="Century Gothic" w:hAnsi="Century Gothic"/>
                <w:b/>
              </w:rPr>
            </w:pPr>
            <w:r w:rsidRPr="00F62A77">
              <w:rPr>
                <w:rFonts w:ascii="Century Gothic" w:hAnsi="Century Gothic"/>
                <w:b/>
              </w:rPr>
              <w:t>Data prevista per la consegna finale</w:t>
            </w:r>
            <w:r w:rsidR="000E7C0D" w:rsidRPr="00F62A77">
              <w:rPr>
                <w:rFonts w:ascii="Century Gothic" w:hAnsi="Century Gothic"/>
                <w:b/>
              </w:rPr>
              <w:t xml:space="preserve"> </w:t>
            </w:r>
          </w:p>
        </w:tc>
        <w:tc>
          <w:tcPr>
            <w:tcW w:w="11766" w:type="dxa"/>
          </w:tcPr>
          <w:p w:rsidR="00092413" w:rsidRPr="00F62A77" w:rsidRDefault="00A34429" w:rsidP="008B0895">
            <w:pPr>
              <w:jc w:val="both"/>
              <w:rPr>
                <w:rFonts w:ascii="Century Gothic" w:hAnsi="Century Gothic"/>
                <w:iCs/>
                <w:sz w:val="24"/>
                <w:szCs w:val="24"/>
              </w:rPr>
            </w:pPr>
            <w:r w:rsidRPr="00F62A77">
              <w:rPr>
                <w:rFonts w:ascii="Century Gothic" w:hAnsi="Century Gothic"/>
                <w:iCs/>
                <w:sz w:val="24"/>
                <w:szCs w:val="24"/>
              </w:rPr>
              <w:t xml:space="preserve">Il Laboratorio di Comunicazione Sociale della Calabria si è prefisso di consegnare il “Numero 0” del periodico entro </w:t>
            </w:r>
            <w:r w:rsidR="005A6103">
              <w:rPr>
                <w:rFonts w:ascii="Century Gothic" w:hAnsi="Century Gothic"/>
                <w:iCs/>
                <w:sz w:val="24"/>
                <w:szCs w:val="24"/>
              </w:rPr>
              <w:t xml:space="preserve">il 14 </w:t>
            </w:r>
            <w:r w:rsidRPr="00F62A77">
              <w:rPr>
                <w:rFonts w:ascii="Century Gothic" w:hAnsi="Century Gothic"/>
                <w:iCs/>
                <w:sz w:val="24"/>
                <w:szCs w:val="24"/>
              </w:rPr>
              <w:t>dicembre 2012</w:t>
            </w:r>
            <w:r w:rsidR="005A6103">
              <w:rPr>
                <w:rFonts w:ascii="Century Gothic" w:hAnsi="Century Gothic"/>
                <w:iCs/>
                <w:sz w:val="24"/>
                <w:szCs w:val="24"/>
              </w:rPr>
              <w:t xml:space="preserve"> e di realizzare il “Numero 1” per il seminario regionale di gennaio 2013 che concluderà il progetto  FQTS 2012 in Calabria. </w:t>
            </w:r>
          </w:p>
        </w:tc>
      </w:tr>
      <w:tr w:rsidR="0072392E" w:rsidRPr="00F62A77" w:rsidTr="000E7C0D">
        <w:tc>
          <w:tcPr>
            <w:tcW w:w="2660" w:type="dxa"/>
          </w:tcPr>
          <w:p w:rsidR="007278E8" w:rsidRPr="00F62A77" w:rsidRDefault="00B77BD7" w:rsidP="00B77BD7">
            <w:pPr>
              <w:rPr>
                <w:rFonts w:ascii="Century Gothic" w:hAnsi="Century Gothic"/>
                <w:b/>
              </w:rPr>
            </w:pPr>
            <w:r w:rsidRPr="00F62A77">
              <w:rPr>
                <w:rFonts w:ascii="Century Gothic" w:hAnsi="Century Gothic"/>
                <w:b/>
              </w:rPr>
              <w:t xml:space="preserve">Attività di </w:t>
            </w:r>
            <w:r w:rsidR="007278E8" w:rsidRPr="00F62A77">
              <w:rPr>
                <w:rFonts w:ascii="Century Gothic" w:hAnsi="Century Gothic"/>
                <w:b/>
              </w:rPr>
              <w:t>comunicazione</w:t>
            </w:r>
          </w:p>
          <w:p w:rsidR="0072392E" w:rsidRPr="00F62A77" w:rsidRDefault="007278E8" w:rsidP="00B77BD7">
            <w:pPr>
              <w:rPr>
                <w:rFonts w:ascii="Century Gothic" w:hAnsi="Century Gothic"/>
                <w:b/>
              </w:rPr>
            </w:pPr>
            <w:r w:rsidRPr="00F62A77">
              <w:rPr>
                <w:rFonts w:ascii="Century Gothic" w:hAnsi="Century Gothic"/>
                <w:b/>
              </w:rPr>
              <w:t>/</w:t>
            </w:r>
            <w:r w:rsidR="00B77BD7" w:rsidRPr="00F62A77">
              <w:rPr>
                <w:rFonts w:ascii="Century Gothic" w:hAnsi="Century Gothic"/>
                <w:b/>
              </w:rPr>
              <w:t>divulgazione previste</w:t>
            </w:r>
          </w:p>
        </w:tc>
        <w:tc>
          <w:tcPr>
            <w:tcW w:w="11766" w:type="dxa"/>
          </w:tcPr>
          <w:p w:rsidR="0072392E" w:rsidRPr="00F62A77" w:rsidRDefault="00A34429" w:rsidP="008B0895">
            <w:pPr>
              <w:jc w:val="both"/>
              <w:rPr>
                <w:rFonts w:ascii="Century Gothic" w:hAnsi="Century Gothic"/>
                <w:iCs/>
                <w:sz w:val="24"/>
                <w:szCs w:val="24"/>
              </w:rPr>
            </w:pPr>
            <w:r w:rsidRPr="00F62A77">
              <w:rPr>
                <w:rFonts w:ascii="Century Gothic" w:hAnsi="Century Gothic"/>
                <w:iCs/>
                <w:sz w:val="24"/>
                <w:szCs w:val="24"/>
              </w:rPr>
              <w:t xml:space="preserve">Il nuovo format sarà diffuso via internet, ‘linkato’ sul web </w:t>
            </w:r>
            <w:r w:rsidR="00030986" w:rsidRPr="00F62A77">
              <w:rPr>
                <w:rFonts w:ascii="Century Gothic" w:hAnsi="Century Gothic"/>
                <w:iCs/>
                <w:sz w:val="24"/>
                <w:szCs w:val="24"/>
              </w:rPr>
              <w:t>al</w:t>
            </w:r>
            <w:r w:rsidRPr="00F62A77">
              <w:rPr>
                <w:rFonts w:ascii="Century Gothic" w:hAnsi="Century Gothic"/>
                <w:iCs/>
                <w:sz w:val="24"/>
                <w:szCs w:val="24"/>
              </w:rPr>
              <w:t xml:space="preserve"> mondo dell’associazionismo e del Terzo Settore, delle istituzioni e degli enti che in Calabria si occupano di politiche sociali</w:t>
            </w:r>
            <w:r w:rsidR="005A6103">
              <w:rPr>
                <w:rFonts w:ascii="Century Gothic" w:hAnsi="Century Gothic"/>
                <w:iCs/>
                <w:sz w:val="24"/>
                <w:szCs w:val="24"/>
              </w:rPr>
              <w:t xml:space="preserve">. </w:t>
            </w:r>
          </w:p>
        </w:tc>
      </w:tr>
      <w:tr w:rsidR="00984C44" w:rsidRPr="00F62A77" w:rsidTr="000E7C0D">
        <w:tc>
          <w:tcPr>
            <w:tcW w:w="2660" w:type="dxa"/>
          </w:tcPr>
          <w:p w:rsidR="00984C44" w:rsidRPr="00F62A77" w:rsidRDefault="00984C44" w:rsidP="00B77BD7">
            <w:pPr>
              <w:rPr>
                <w:rFonts w:ascii="Century Gothic" w:hAnsi="Century Gothic"/>
                <w:b/>
              </w:rPr>
            </w:pPr>
            <w:r w:rsidRPr="00F62A77">
              <w:rPr>
                <w:rFonts w:ascii="Century Gothic" w:hAnsi="Century Gothic"/>
                <w:b/>
              </w:rPr>
              <w:t>Competenze extra</w:t>
            </w:r>
          </w:p>
        </w:tc>
        <w:tc>
          <w:tcPr>
            <w:tcW w:w="11766" w:type="dxa"/>
          </w:tcPr>
          <w:p w:rsidR="00984C44" w:rsidRPr="00F62A77" w:rsidRDefault="00984C44" w:rsidP="008B0895">
            <w:pPr>
              <w:jc w:val="both"/>
              <w:rPr>
                <w:rFonts w:ascii="Century Gothic" w:hAnsi="Century Gothic"/>
                <w:iCs/>
                <w:sz w:val="24"/>
                <w:szCs w:val="24"/>
              </w:rPr>
            </w:pPr>
          </w:p>
        </w:tc>
      </w:tr>
      <w:tr w:rsidR="007263CE" w:rsidRPr="00F62A77" w:rsidTr="000E7C0D">
        <w:tc>
          <w:tcPr>
            <w:tcW w:w="2660" w:type="dxa"/>
          </w:tcPr>
          <w:p w:rsidR="007263CE" w:rsidRPr="00F62A77" w:rsidRDefault="007263CE" w:rsidP="00B77BD7">
            <w:pPr>
              <w:rPr>
                <w:rFonts w:ascii="Century Gothic" w:hAnsi="Century Gothic"/>
                <w:b/>
              </w:rPr>
            </w:pPr>
            <w:r w:rsidRPr="00F62A77">
              <w:rPr>
                <w:rFonts w:ascii="Century Gothic" w:hAnsi="Century Gothic"/>
                <w:b/>
              </w:rPr>
              <w:t>Bibliografia/</w:t>
            </w:r>
            <w:proofErr w:type="spellStart"/>
            <w:r w:rsidRPr="00F62A77">
              <w:rPr>
                <w:rFonts w:ascii="Century Gothic" w:hAnsi="Century Gothic"/>
                <w:b/>
              </w:rPr>
              <w:t>sitografia</w:t>
            </w:r>
            <w:proofErr w:type="spellEnd"/>
          </w:p>
        </w:tc>
        <w:tc>
          <w:tcPr>
            <w:tcW w:w="11766" w:type="dxa"/>
          </w:tcPr>
          <w:p w:rsidR="005A6103" w:rsidRPr="005A6103" w:rsidRDefault="005A6103" w:rsidP="00DD57C4">
            <w:pPr>
              <w:numPr>
                <w:ilvl w:val="0"/>
                <w:numId w:val="3"/>
              </w:numPr>
              <w:rPr>
                <w:rFonts w:ascii="Century Gothic" w:hAnsi="Century Gothic"/>
                <w:i/>
                <w:sz w:val="24"/>
                <w:szCs w:val="24"/>
              </w:rPr>
            </w:pPr>
            <w:r>
              <w:rPr>
                <w:rFonts w:ascii="Century Gothic" w:hAnsi="Century Gothic"/>
                <w:iCs/>
                <w:sz w:val="24"/>
                <w:szCs w:val="24"/>
              </w:rPr>
              <w:t>Materiale formativo acquisito nei seminari e nei laboratori nazionali e regionali di FQTS</w:t>
            </w:r>
          </w:p>
          <w:p w:rsidR="00DD57C4" w:rsidRPr="003A5392" w:rsidRDefault="00A34429" w:rsidP="00DD57C4">
            <w:pPr>
              <w:numPr>
                <w:ilvl w:val="0"/>
                <w:numId w:val="3"/>
              </w:numPr>
              <w:rPr>
                <w:rFonts w:ascii="Century Gothic" w:hAnsi="Century Gothic"/>
                <w:i/>
                <w:sz w:val="24"/>
                <w:szCs w:val="24"/>
              </w:rPr>
            </w:pPr>
            <w:r w:rsidRPr="00DD57C4">
              <w:rPr>
                <w:rFonts w:ascii="Century Gothic" w:hAnsi="Century Gothic"/>
                <w:iCs/>
                <w:sz w:val="24"/>
                <w:szCs w:val="24"/>
              </w:rPr>
              <w:t xml:space="preserve">Nella redazione del periodico sono stati molto utili i siti che si occupano di sociale come </w:t>
            </w:r>
            <w:r w:rsidRPr="003A5392">
              <w:rPr>
                <w:rFonts w:ascii="Century Gothic" w:hAnsi="Century Gothic"/>
                <w:iCs/>
                <w:sz w:val="24"/>
                <w:szCs w:val="24"/>
              </w:rPr>
              <w:t>Redattore Sociale, Vita, Comunicare il sociale</w:t>
            </w:r>
            <w:r w:rsidR="00A51F80" w:rsidRPr="003A5392">
              <w:rPr>
                <w:rFonts w:ascii="Century Gothic" w:hAnsi="Century Gothic"/>
                <w:iCs/>
                <w:sz w:val="24"/>
                <w:szCs w:val="24"/>
              </w:rPr>
              <w:t>. La redazione ha anche tenuto presente le varie testate giornalistiche, sia cartacee che telematiche, già edite da diverse realtà del Terzo settore, del volontariato, dell’associazionismo</w:t>
            </w:r>
            <w:r w:rsidR="004B5B6E" w:rsidRPr="003A5392">
              <w:rPr>
                <w:rFonts w:ascii="Century Gothic" w:hAnsi="Century Gothic"/>
                <w:iCs/>
                <w:sz w:val="24"/>
                <w:szCs w:val="24"/>
              </w:rPr>
              <w:t xml:space="preserve">. </w:t>
            </w:r>
          </w:p>
          <w:p w:rsidR="00DD57C4" w:rsidRPr="003A5392" w:rsidRDefault="00DD57C4" w:rsidP="00DD57C4">
            <w:pPr>
              <w:numPr>
                <w:ilvl w:val="0"/>
                <w:numId w:val="3"/>
              </w:numPr>
              <w:rPr>
                <w:rFonts w:ascii="Century Gothic" w:hAnsi="Century Gothic"/>
                <w:i/>
                <w:sz w:val="24"/>
                <w:szCs w:val="24"/>
              </w:rPr>
            </w:pPr>
            <w:r w:rsidRPr="003A5392">
              <w:rPr>
                <w:rFonts w:ascii="Century Gothic" w:hAnsi="Century Gothic"/>
                <w:iCs/>
                <w:sz w:val="24"/>
                <w:szCs w:val="24"/>
              </w:rPr>
              <w:lastRenderedPageBreak/>
              <w:t xml:space="preserve">Bibliografia. </w:t>
            </w:r>
            <w:r w:rsidRPr="003A5392">
              <w:rPr>
                <w:rFonts w:ascii="Century Gothic" w:hAnsi="Century Gothic"/>
                <w:sz w:val="24"/>
                <w:szCs w:val="24"/>
              </w:rPr>
              <w:t>PERUZZI G</w:t>
            </w:r>
            <w:r w:rsidRPr="003A5392">
              <w:rPr>
                <w:rFonts w:ascii="Century Gothic" w:hAnsi="Century Gothic"/>
                <w:i/>
                <w:sz w:val="24"/>
                <w:szCs w:val="24"/>
              </w:rPr>
              <w:t xml:space="preserve">. (2011) </w:t>
            </w:r>
            <w:r w:rsidRPr="003A5392">
              <w:rPr>
                <w:rFonts w:ascii="Century Gothic" w:hAnsi="Century Gothic"/>
                <w:sz w:val="24"/>
                <w:szCs w:val="24"/>
              </w:rPr>
              <w:t xml:space="preserve">Fondamenti di comunicazione sociale. </w:t>
            </w:r>
            <w:r w:rsidRPr="003A5392">
              <w:rPr>
                <w:rFonts w:ascii="Century Gothic" w:hAnsi="Century Gothic"/>
                <w:iCs/>
                <w:sz w:val="24"/>
                <w:szCs w:val="24"/>
              </w:rPr>
              <w:t xml:space="preserve">Diritti, media, solidarietà, </w:t>
            </w:r>
            <w:proofErr w:type="spellStart"/>
            <w:r w:rsidRPr="003A5392">
              <w:rPr>
                <w:rFonts w:ascii="Century Gothic" w:hAnsi="Century Gothic"/>
                <w:iCs/>
                <w:sz w:val="24"/>
                <w:szCs w:val="24"/>
              </w:rPr>
              <w:t>Carocci</w:t>
            </w:r>
            <w:proofErr w:type="spellEnd"/>
            <w:r w:rsidRPr="003A5392">
              <w:rPr>
                <w:rFonts w:ascii="Century Gothic" w:hAnsi="Century Gothic"/>
                <w:iCs/>
                <w:sz w:val="24"/>
                <w:szCs w:val="24"/>
              </w:rPr>
              <w:t xml:space="preserve"> Editore, Roma</w:t>
            </w:r>
          </w:p>
          <w:p w:rsidR="009D5217" w:rsidRPr="003A5392" w:rsidRDefault="009D5217" w:rsidP="00DD57C4">
            <w:pPr>
              <w:numPr>
                <w:ilvl w:val="0"/>
                <w:numId w:val="3"/>
              </w:numPr>
              <w:rPr>
                <w:rFonts w:ascii="Century Gothic" w:hAnsi="Century Gothic"/>
                <w:i/>
                <w:sz w:val="24"/>
                <w:szCs w:val="24"/>
              </w:rPr>
            </w:pPr>
            <w:proofErr w:type="spellStart"/>
            <w:r w:rsidRPr="003A5392">
              <w:rPr>
                <w:rFonts w:ascii="Century Gothic" w:hAnsi="Century Gothic"/>
                <w:iCs/>
                <w:sz w:val="24"/>
                <w:szCs w:val="24"/>
              </w:rPr>
              <w:t>Santomartino</w:t>
            </w:r>
            <w:proofErr w:type="spellEnd"/>
            <w:r w:rsidRPr="003A5392">
              <w:rPr>
                <w:rFonts w:ascii="Century Gothic" w:hAnsi="Century Gothic"/>
                <w:iCs/>
                <w:sz w:val="24"/>
                <w:szCs w:val="24"/>
              </w:rPr>
              <w:t xml:space="preserve">, </w:t>
            </w:r>
            <w:proofErr w:type="spellStart"/>
            <w:r w:rsidRPr="003A5392">
              <w:rPr>
                <w:rFonts w:ascii="Century Gothic" w:hAnsi="Century Gothic"/>
                <w:iCs/>
                <w:sz w:val="24"/>
                <w:szCs w:val="24"/>
              </w:rPr>
              <w:t>Binotto</w:t>
            </w:r>
            <w:proofErr w:type="spellEnd"/>
            <w:r w:rsidRPr="003A5392">
              <w:rPr>
                <w:rFonts w:ascii="Century Gothic" w:hAnsi="Century Gothic"/>
                <w:iCs/>
                <w:sz w:val="24"/>
                <w:szCs w:val="24"/>
              </w:rPr>
              <w:t xml:space="preserve"> ( 2012) Manuale dell’identità visiva per le organizzazioni non profit. </w:t>
            </w:r>
          </w:p>
          <w:p w:rsidR="007263CE" w:rsidRPr="003A5392" w:rsidRDefault="009D5217" w:rsidP="009D5217">
            <w:pPr>
              <w:numPr>
                <w:ilvl w:val="0"/>
                <w:numId w:val="3"/>
              </w:numPr>
              <w:rPr>
                <w:rFonts w:ascii="Century Gothic" w:hAnsi="Century Gothic"/>
                <w:i/>
                <w:sz w:val="24"/>
                <w:szCs w:val="24"/>
              </w:rPr>
            </w:pPr>
            <w:proofErr w:type="spellStart"/>
            <w:r w:rsidRPr="003A5392">
              <w:rPr>
                <w:rFonts w:ascii="Century Gothic" w:hAnsi="Century Gothic"/>
                <w:sz w:val="24"/>
                <w:szCs w:val="24"/>
              </w:rPr>
              <w:t>Volterrani</w:t>
            </w:r>
            <w:proofErr w:type="spellEnd"/>
            <w:r w:rsidRPr="003A5392">
              <w:rPr>
                <w:rFonts w:ascii="Century Gothic" w:hAnsi="Century Gothic"/>
                <w:sz w:val="24"/>
                <w:szCs w:val="24"/>
              </w:rPr>
              <w:t xml:space="preserve"> A. (2008), Del sociale e della socialità. Connessioni e contraddizioni nella comunicazione sociale in </w:t>
            </w:r>
            <w:proofErr w:type="spellStart"/>
            <w:r w:rsidRPr="003A5392">
              <w:rPr>
                <w:rFonts w:ascii="Century Gothic" w:hAnsi="Century Gothic"/>
                <w:sz w:val="24"/>
                <w:szCs w:val="24"/>
              </w:rPr>
              <w:t>Bertolo</w:t>
            </w:r>
            <w:proofErr w:type="spellEnd"/>
            <w:r w:rsidRPr="003A5392">
              <w:rPr>
                <w:rFonts w:ascii="Century Gothic" w:hAnsi="Century Gothic"/>
                <w:sz w:val="24"/>
                <w:szCs w:val="24"/>
              </w:rPr>
              <w:t xml:space="preserve"> C. (a cura di), Comunicazioni sociali. Ambiguità, nodi, prospettive, </w:t>
            </w:r>
            <w:proofErr w:type="spellStart"/>
            <w:r w:rsidRPr="003A5392">
              <w:rPr>
                <w:rFonts w:ascii="Century Gothic" w:hAnsi="Century Gothic"/>
                <w:sz w:val="24"/>
                <w:szCs w:val="24"/>
              </w:rPr>
              <w:t>Cleup</w:t>
            </w:r>
            <w:proofErr w:type="spellEnd"/>
            <w:r w:rsidRPr="003A5392">
              <w:rPr>
                <w:rFonts w:ascii="Century Gothic" w:hAnsi="Century Gothic"/>
                <w:sz w:val="24"/>
                <w:szCs w:val="24"/>
              </w:rPr>
              <w:t>, Padova.</w:t>
            </w:r>
          </w:p>
          <w:p w:rsidR="009D5217" w:rsidRPr="009D5217" w:rsidRDefault="009D5217" w:rsidP="009D5217">
            <w:pPr>
              <w:numPr>
                <w:ilvl w:val="0"/>
                <w:numId w:val="3"/>
              </w:numPr>
              <w:rPr>
                <w:rFonts w:ascii="Century Gothic" w:hAnsi="Century Gothic"/>
                <w:i/>
                <w:sz w:val="24"/>
                <w:szCs w:val="24"/>
              </w:rPr>
            </w:pPr>
            <w:r w:rsidRPr="003A5392">
              <w:rPr>
                <w:rFonts w:ascii="Century Gothic" w:hAnsi="Century Gothic"/>
                <w:sz w:val="24"/>
                <w:szCs w:val="24"/>
              </w:rPr>
              <w:t xml:space="preserve">- </w:t>
            </w:r>
            <w:proofErr w:type="spellStart"/>
            <w:r w:rsidRPr="003A5392">
              <w:rPr>
                <w:rFonts w:ascii="Century Gothic" w:hAnsi="Century Gothic"/>
                <w:sz w:val="24"/>
                <w:szCs w:val="24"/>
              </w:rPr>
              <w:t>Volterrani</w:t>
            </w:r>
            <w:proofErr w:type="spellEnd"/>
            <w:r w:rsidRPr="003A5392">
              <w:rPr>
                <w:rFonts w:ascii="Century Gothic" w:hAnsi="Century Gothic"/>
                <w:sz w:val="24"/>
                <w:szCs w:val="24"/>
              </w:rPr>
              <w:t xml:space="preserve"> A., </w:t>
            </w:r>
            <w:proofErr w:type="spellStart"/>
            <w:r w:rsidRPr="003A5392">
              <w:rPr>
                <w:rFonts w:ascii="Century Gothic" w:hAnsi="Century Gothic"/>
                <w:sz w:val="24"/>
                <w:szCs w:val="24"/>
              </w:rPr>
              <w:t>Tola</w:t>
            </w:r>
            <w:proofErr w:type="spellEnd"/>
            <w:r w:rsidRPr="003A5392">
              <w:rPr>
                <w:rFonts w:ascii="Century Gothic" w:hAnsi="Century Gothic"/>
                <w:sz w:val="24"/>
                <w:szCs w:val="24"/>
              </w:rPr>
              <w:t xml:space="preserve"> P., </w:t>
            </w:r>
            <w:proofErr w:type="spellStart"/>
            <w:r w:rsidRPr="003A5392">
              <w:rPr>
                <w:rFonts w:ascii="Century Gothic" w:hAnsi="Century Gothic"/>
                <w:sz w:val="24"/>
                <w:szCs w:val="24"/>
              </w:rPr>
              <w:t>Bilotti</w:t>
            </w:r>
            <w:proofErr w:type="spellEnd"/>
            <w:r w:rsidRPr="003A5392">
              <w:rPr>
                <w:rFonts w:ascii="Century Gothic" w:hAnsi="Century Gothic"/>
                <w:sz w:val="24"/>
                <w:szCs w:val="24"/>
              </w:rPr>
              <w:t xml:space="preserve"> A. (2009), Il gusto del volontariato, </w:t>
            </w:r>
            <w:proofErr w:type="spellStart"/>
            <w:r w:rsidRPr="003A5392">
              <w:rPr>
                <w:rFonts w:ascii="Century Gothic" w:hAnsi="Century Gothic"/>
                <w:sz w:val="24"/>
                <w:szCs w:val="24"/>
              </w:rPr>
              <w:t>Exorma</w:t>
            </w:r>
            <w:proofErr w:type="spellEnd"/>
            <w:r w:rsidRPr="003A5392">
              <w:rPr>
                <w:rFonts w:ascii="Century Gothic" w:hAnsi="Century Gothic"/>
                <w:sz w:val="24"/>
                <w:szCs w:val="24"/>
              </w:rPr>
              <w:t xml:space="preserve"> Edizioni, Roma</w:t>
            </w:r>
          </w:p>
        </w:tc>
      </w:tr>
      <w:tr w:rsidR="0072392E" w:rsidRPr="00F62A77" w:rsidTr="000E7C0D">
        <w:tc>
          <w:tcPr>
            <w:tcW w:w="2660" w:type="dxa"/>
          </w:tcPr>
          <w:p w:rsidR="0072392E" w:rsidRPr="00F62A77" w:rsidRDefault="00B77BD7">
            <w:pPr>
              <w:rPr>
                <w:rFonts w:ascii="Century Gothic" w:hAnsi="Century Gothic"/>
                <w:b/>
              </w:rPr>
            </w:pPr>
            <w:r w:rsidRPr="00F62A77">
              <w:rPr>
                <w:rFonts w:ascii="Century Gothic" w:hAnsi="Century Gothic"/>
                <w:b/>
              </w:rPr>
              <w:lastRenderedPageBreak/>
              <w:t xml:space="preserve">Partecipazione dell’aula </w:t>
            </w:r>
          </w:p>
        </w:tc>
        <w:tc>
          <w:tcPr>
            <w:tcW w:w="11766" w:type="dxa"/>
          </w:tcPr>
          <w:p w:rsidR="0072392E" w:rsidRPr="00F62A77" w:rsidRDefault="00A51F80" w:rsidP="008B0895">
            <w:pPr>
              <w:jc w:val="both"/>
              <w:rPr>
                <w:rFonts w:ascii="Century Gothic" w:hAnsi="Century Gothic"/>
                <w:iCs/>
                <w:sz w:val="24"/>
                <w:szCs w:val="24"/>
              </w:rPr>
            </w:pPr>
            <w:r w:rsidRPr="00F62A77">
              <w:rPr>
                <w:rFonts w:ascii="Century Gothic" w:hAnsi="Century Gothic"/>
                <w:iCs/>
                <w:sz w:val="24"/>
                <w:szCs w:val="24"/>
              </w:rPr>
              <w:t>I corsisti del laboratorio sono molto attivi e partecipi. Fin dal primo incontro è comin</w:t>
            </w:r>
            <w:r w:rsidR="0021431D" w:rsidRPr="00F62A77">
              <w:rPr>
                <w:rFonts w:ascii="Century Gothic" w:hAnsi="Century Gothic"/>
                <w:iCs/>
                <w:sz w:val="24"/>
                <w:szCs w:val="24"/>
              </w:rPr>
              <w:t>ciata a balenare nella mente dei vari componenti del</w:t>
            </w:r>
            <w:r w:rsidRPr="00F62A77">
              <w:rPr>
                <w:rFonts w:ascii="Century Gothic" w:hAnsi="Century Gothic"/>
                <w:iCs/>
                <w:sz w:val="24"/>
                <w:szCs w:val="24"/>
              </w:rPr>
              <w:t xml:space="preserve"> gruppo l’idea di fare un giornale, un organo di informazione che fosse punto di riferimento del mondo soc</w:t>
            </w:r>
            <w:r w:rsidR="0021431D" w:rsidRPr="00F62A77">
              <w:rPr>
                <w:rFonts w:ascii="Century Gothic" w:hAnsi="Century Gothic"/>
                <w:iCs/>
                <w:sz w:val="24"/>
                <w:szCs w:val="24"/>
              </w:rPr>
              <w:t>iale calabrese che</w:t>
            </w:r>
            <w:r w:rsidR="008B0895" w:rsidRPr="00F62A77">
              <w:rPr>
                <w:rFonts w:ascii="Century Gothic" w:hAnsi="Century Gothic"/>
                <w:iCs/>
                <w:sz w:val="24"/>
                <w:szCs w:val="24"/>
              </w:rPr>
              <w:t xml:space="preserve"> non riserva molta attenzione alla</w:t>
            </w:r>
            <w:r w:rsidR="0021431D" w:rsidRPr="00F62A77">
              <w:rPr>
                <w:rFonts w:ascii="Century Gothic" w:hAnsi="Century Gothic"/>
                <w:iCs/>
                <w:sz w:val="24"/>
                <w:szCs w:val="24"/>
              </w:rPr>
              <w:t xml:space="preserve"> comunica</w:t>
            </w:r>
            <w:r w:rsidR="008B0895" w:rsidRPr="00F62A77">
              <w:rPr>
                <w:rFonts w:ascii="Century Gothic" w:hAnsi="Century Gothic"/>
                <w:iCs/>
                <w:sz w:val="24"/>
                <w:szCs w:val="24"/>
              </w:rPr>
              <w:t>zione</w:t>
            </w:r>
            <w:r w:rsidRPr="00F62A77">
              <w:rPr>
                <w:rFonts w:ascii="Century Gothic" w:hAnsi="Century Gothic"/>
                <w:iCs/>
                <w:sz w:val="24"/>
                <w:szCs w:val="24"/>
              </w:rPr>
              <w:t>. L’idea è stata portata avanti con determinazione, volontà e forte spirito di squadra</w:t>
            </w:r>
            <w:r w:rsidR="008B0895" w:rsidRPr="00F62A77">
              <w:rPr>
                <w:rFonts w:ascii="Century Gothic" w:hAnsi="Century Gothic"/>
                <w:iCs/>
                <w:sz w:val="24"/>
                <w:szCs w:val="24"/>
              </w:rPr>
              <w:t>. Fattori costanti che rendono</w:t>
            </w:r>
            <w:r w:rsidRPr="00F62A77">
              <w:rPr>
                <w:rFonts w:ascii="Century Gothic" w:hAnsi="Century Gothic"/>
                <w:iCs/>
                <w:sz w:val="24"/>
                <w:szCs w:val="24"/>
              </w:rPr>
              <w:t xml:space="preserve"> il gruppo sempre molto compatto e collaborativo, sia negli incontri </w:t>
            </w:r>
            <w:proofErr w:type="spellStart"/>
            <w:r w:rsidRPr="00F62A77">
              <w:rPr>
                <w:rFonts w:ascii="Century Gothic" w:hAnsi="Century Gothic"/>
                <w:iCs/>
                <w:sz w:val="24"/>
                <w:szCs w:val="24"/>
              </w:rPr>
              <w:t>laboratoriali</w:t>
            </w:r>
            <w:proofErr w:type="spellEnd"/>
            <w:r w:rsidRPr="00F62A77">
              <w:rPr>
                <w:rFonts w:ascii="Century Gothic" w:hAnsi="Century Gothic"/>
                <w:iCs/>
                <w:sz w:val="24"/>
                <w:szCs w:val="24"/>
              </w:rPr>
              <w:t xml:space="preserve"> che nella corrispondenza a distanza.</w:t>
            </w:r>
          </w:p>
        </w:tc>
      </w:tr>
      <w:tr w:rsidR="00B77BD7" w:rsidRPr="00F62A77" w:rsidTr="000E7C0D">
        <w:tc>
          <w:tcPr>
            <w:tcW w:w="2660" w:type="dxa"/>
          </w:tcPr>
          <w:p w:rsidR="00B77BD7" w:rsidRPr="00F62A77" w:rsidRDefault="00B77BD7">
            <w:pPr>
              <w:rPr>
                <w:rFonts w:ascii="Century Gothic" w:hAnsi="Century Gothic"/>
                <w:b/>
              </w:rPr>
            </w:pPr>
            <w:r w:rsidRPr="00F62A77">
              <w:rPr>
                <w:rFonts w:ascii="Century Gothic" w:hAnsi="Century Gothic"/>
                <w:b/>
              </w:rPr>
              <w:t>Ostacoli incontrati nel percorso</w:t>
            </w:r>
          </w:p>
        </w:tc>
        <w:tc>
          <w:tcPr>
            <w:tcW w:w="11766" w:type="dxa"/>
          </w:tcPr>
          <w:p w:rsidR="00B77BD7" w:rsidRPr="00F62A77" w:rsidRDefault="00A51F80" w:rsidP="008B0895">
            <w:pPr>
              <w:jc w:val="both"/>
              <w:rPr>
                <w:rFonts w:ascii="Century Gothic" w:hAnsi="Century Gothic"/>
                <w:iCs/>
                <w:sz w:val="24"/>
                <w:szCs w:val="24"/>
              </w:rPr>
            </w:pPr>
            <w:r w:rsidRPr="00F62A77">
              <w:rPr>
                <w:rFonts w:ascii="Century Gothic" w:hAnsi="Century Gothic"/>
                <w:iCs/>
                <w:sz w:val="24"/>
                <w:szCs w:val="24"/>
              </w:rPr>
              <w:t xml:space="preserve">Finora il gruppo non ha incontrato ostacoli di sorta. </w:t>
            </w:r>
            <w:r w:rsidR="008B0895" w:rsidRPr="00F62A77">
              <w:rPr>
                <w:rFonts w:ascii="Century Gothic" w:hAnsi="Century Gothic"/>
                <w:iCs/>
                <w:sz w:val="24"/>
                <w:szCs w:val="24"/>
              </w:rPr>
              <w:t>Il fattore distanza e quindi il problema che</w:t>
            </w:r>
            <w:r w:rsidR="0047558D" w:rsidRPr="00F62A77">
              <w:rPr>
                <w:rFonts w:ascii="Century Gothic" w:hAnsi="Century Gothic"/>
                <w:iCs/>
                <w:sz w:val="24"/>
                <w:szCs w:val="24"/>
              </w:rPr>
              <w:t xml:space="preserve"> i corsisti risiedano in città diverse è stato superato dalla continua comunicazione telematica: le mail si susseguono quando è urgente decidere, definire, stabilire; finora il gruppo ha sempre dimostrato di esserci in ogni occasione.</w:t>
            </w:r>
            <w:r w:rsidR="00EE674B">
              <w:rPr>
                <w:rFonts w:ascii="Century Gothic" w:hAnsi="Century Gothic"/>
                <w:iCs/>
                <w:sz w:val="24"/>
                <w:szCs w:val="24"/>
              </w:rPr>
              <w:t xml:space="preserve"> Un fuoco di fila di comunicazioni si è susseguito particolarmente in questi giorni per l’impaginazione del “Numero 0” realizzata sempre dai corsisti. E’ stata un’esperienza significativa e molto proficua di “lavoro a distanza”; un’ulteriore interazione collaudata, sinergica, rispettosa dei ruoli e anche degli impegni lavorativi e personali di ognuno. </w:t>
            </w:r>
          </w:p>
        </w:tc>
      </w:tr>
      <w:tr w:rsidR="007278E8" w:rsidRPr="00F62A77" w:rsidTr="000E7C0D">
        <w:tc>
          <w:tcPr>
            <w:tcW w:w="2660" w:type="dxa"/>
          </w:tcPr>
          <w:p w:rsidR="007278E8" w:rsidRPr="00F62A77" w:rsidRDefault="007278E8">
            <w:pPr>
              <w:rPr>
                <w:rFonts w:ascii="Century Gothic" w:hAnsi="Century Gothic"/>
                <w:b/>
              </w:rPr>
            </w:pPr>
            <w:r w:rsidRPr="00F62A77">
              <w:rPr>
                <w:rFonts w:ascii="Century Gothic" w:hAnsi="Century Gothic"/>
                <w:b/>
              </w:rPr>
              <w:t xml:space="preserve"> </w:t>
            </w:r>
          </w:p>
        </w:tc>
        <w:tc>
          <w:tcPr>
            <w:tcW w:w="11766" w:type="dxa"/>
          </w:tcPr>
          <w:p w:rsidR="007278E8" w:rsidRPr="00F62A77" w:rsidRDefault="007278E8" w:rsidP="00030986">
            <w:pPr>
              <w:rPr>
                <w:rFonts w:ascii="Century Gothic" w:hAnsi="Century Gothic"/>
                <w:iCs/>
              </w:rPr>
            </w:pPr>
          </w:p>
        </w:tc>
      </w:tr>
    </w:tbl>
    <w:p w:rsidR="00334E91" w:rsidRDefault="00334E91">
      <w:pPr>
        <w:rPr>
          <w:rFonts w:ascii="Century Gothic" w:hAnsi="Century Gothic"/>
        </w:rPr>
      </w:pPr>
      <w:bookmarkStart w:id="0" w:name="_GoBack"/>
      <w:bookmarkEnd w:id="0"/>
    </w:p>
    <w:p w:rsidR="003A5392" w:rsidRDefault="003A5392">
      <w:pPr>
        <w:rPr>
          <w:rFonts w:ascii="Century Gothic" w:hAnsi="Century Gothic"/>
        </w:rPr>
      </w:pPr>
    </w:p>
    <w:p w:rsidR="003A5392" w:rsidRDefault="003A5392" w:rsidP="007044E8">
      <w:pPr>
        <w:rPr>
          <w:rFonts w:ascii="Century Gothic" w:hAnsi="Century Gothic"/>
          <w:b/>
          <w:sz w:val="24"/>
          <w:szCs w:val="24"/>
        </w:rPr>
      </w:pPr>
      <w:r w:rsidRPr="00786EE8">
        <w:rPr>
          <w:rFonts w:ascii="Century Gothic" w:hAnsi="Century Gothic"/>
          <w:b/>
          <w:sz w:val="24"/>
          <w:szCs w:val="24"/>
        </w:rPr>
        <w:t>Lamezia Terme, 7 dicembre 2012</w:t>
      </w:r>
      <w:r w:rsidR="007044E8">
        <w:rPr>
          <w:rFonts w:ascii="Century Gothic" w:hAnsi="Century Gothic"/>
          <w:b/>
          <w:sz w:val="24"/>
          <w:szCs w:val="24"/>
        </w:rPr>
        <w:t xml:space="preserve">                                                                                       Maria </w:t>
      </w:r>
      <w:proofErr w:type="spellStart"/>
      <w:r w:rsidR="007044E8">
        <w:rPr>
          <w:rFonts w:ascii="Century Gothic" w:hAnsi="Century Gothic"/>
          <w:b/>
          <w:sz w:val="24"/>
          <w:szCs w:val="24"/>
        </w:rPr>
        <w:t>Scaramuzzino</w:t>
      </w:r>
      <w:proofErr w:type="spellEnd"/>
    </w:p>
    <w:p w:rsidR="007044E8" w:rsidRDefault="007044E8" w:rsidP="007044E8">
      <w:pPr>
        <w:rPr>
          <w:rFonts w:ascii="Century Gothic" w:hAnsi="Century Gothic"/>
          <w:b/>
          <w:sz w:val="24"/>
          <w:szCs w:val="24"/>
        </w:rPr>
      </w:pPr>
      <w:r>
        <w:rPr>
          <w:rFonts w:ascii="Century Gothic" w:hAnsi="Century Gothic"/>
          <w:b/>
          <w:sz w:val="24"/>
          <w:szCs w:val="24"/>
        </w:rPr>
        <w:t xml:space="preserve">                                                                                                                      Formatrice Comunicazione Sociale Calabria</w:t>
      </w:r>
    </w:p>
    <w:p w:rsidR="007044E8" w:rsidRDefault="007044E8" w:rsidP="007044E8">
      <w:pPr>
        <w:rPr>
          <w:rFonts w:ascii="Century Gothic" w:hAnsi="Century Gothic"/>
          <w:b/>
          <w:sz w:val="24"/>
          <w:szCs w:val="24"/>
        </w:rPr>
      </w:pPr>
    </w:p>
    <w:p w:rsidR="007044E8" w:rsidRPr="003455F4" w:rsidRDefault="007044E8" w:rsidP="007044E8">
      <w:pPr>
        <w:rPr>
          <w:rFonts w:ascii="Century Gothic" w:hAnsi="Century Gothic"/>
          <w:b/>
          <w:sz w:val="24"/>
          <w:szCs w:val="24"/>
        </w:rPr>
      </w:pPr>
      <w:r>
        <w:rPr>
          <w:rFonts w:ascii="Century Gothic" w:hAnsi="Century Gothic"/>
          <w:b/>
          <w:sz w:val="24"/>
          <w:szCs w:val="24"/>
        </w:rPr>
        <w:t xml:space="preserve"> </w:t>
      </w:r>
    </w:p>
    <w:p w:rsidR="003A5392" w:rsidRPr="003A5392" w:rsidRDefault="003A5392">
      <w:pPr>
        <w:rPr>
          <w:rFonts w:ascii="Century Gothic" w:hAnsi="Century Gothic"/>
          <w:sz w:val="24"/>
          <w:szCs w:val="24"/>
        </w:rPr>
      </w:pPr>
      <w:r>
        <w:rPr>
          <w:rFonts w:ascii="Century Gothic" w:hAnsi="Century Gothic"/>
          <w:sz w:val="24"/>
          <w:szCs w:val="24"/>
        </w:rPr>
        <w:lastRenderedPageBreak/>
        <w:t xml:space="preserve">            </w:t>
      </w:r>
    </w:p>
    <w:sectPr w:rsidR="003A5392" w:rsidRPr="003A5392" w:rsidSect="00A568C7">
      <w:pgSz w:w="16838" w:h="11906" w:orient="landscape"/>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34" w:rsidRDefault="006B4634" w:rsidP="00E40283">
      <w:pPr>
        <w:spacing w:after="0" w:line="240" w:lineRule="auto"/>
      </w:pPr>
      <w:r>
        <w:separator/>
      </w:r>
    </w:p>
  </w:endnote>
  <w:endnote w:type="continuationSeparator" w:id="0">
    <w:p w:rsidR="006B4634" w:rsidRDefault="006B4634" w:rsidP="00E40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34" w:rsidRDefault="006B4634" w:rsidP="00E40283">
      <w:pPr>
        <w:spacing w:after="0" w:line="240" w:lineRule="auto"/>
      </w:pPr>
      <w:r>
        <w:separator/>
      </w:r>
    </w:p>
  </w:footnote>
  <w:footnote w:type="continuationSeparator" w:id="0">
    <w:p w:rsidR="006B4634" w:rsidRDefault="006B4634" w:rsidP="00E40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AF7"/>
    <w:multiLevelType w:val="hybridMultilevel"/>
    <w:tmpl w:val="422E4F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541790"/>
    <w:multiLevelType w:val="hybridMultilevel"/>
    <w:tmpl w:val="5C62A2EC"/>
    <w:lvl w:ilvl="0" w:tplc="546419D4">
      <w:start w:val="13"/>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D4DCE"/>
    <w:multiLevelType w:val="hybridMultilevel"/>
    <w:tmpl w:val="F90A769C"/>
    <w:lvl w:ilvl="0" w:tplc="DA4AE990">
      <w:numFmt w:val="bullet"/>
      <w:lvlText w:val="-"/>
      <w:lvlJc w:val="left"/>
      <w:pPr>
        <w:tabs>
          <w:tab w:val="num" w:pos="720"/>
        </w:tabs>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rsids>
    <w:rsidRoot w:val="00611B1D"/>
    <w:rsid w:val="00030986"/>
    <w:rsid w:val="00031654"/>
    <w:rsid w:val="00092413"/>
    <w:rsid w:val="000E7C0D"/>
    <w:rsid w:val="000F66D1"/>
    <w:rsid w:val="0021431D"/>
    <w:rsid w:val="00281471"/>
    <w:rsid w:val="00334E91"/>
    <w:rsid w:val="00340B76"/>
    <w:rsid w:val="003455F4"/>
    <w:rsid w:val="003A5392"/>
    <w:rsid w:val="0047558D"/>
    <w:rsid w:val="004B5B6E"/>
    <w:rsid w:val="004D716C"/>
    <w:rsid w:val="004F6B74"/>
    <w:rsid w:val="005A6103"/>
    <w:rsid w:val="00611B1D"/>
    <w:rsid w:val="00636957"/>
    <w:rsid w:val="00693BFD"/>
    <w:rsid w:val="006B4634"/>
    <w:rsid w:val="007044E8"/>
    <w:rsid w:val="0072392E"/>
    <w:rsid w:val="007263CE"/>
    <w:rsid w:val="007278E8"/>
    <w:rsid w:val="00786EE8"/>
    <w:rsid w:val="007A15A3"/>
    <w:rsid w:val="008B0895"/>
    <w:rsid w:val="008B4DF2"/>
    <w:rsid w:val="00931B9C"/>
    <w:rsid w:val="00972675"/>
    <w:rsid w:val="00984C44"/>
    <w:rsid w:val="009D5217"/>
    <w:rsid w:val="00A34429"/>
    <w:rsid w:val="00A51F80"/>
    <w:rsid w:val="00A568C7"/>
    <w:rsid w:val="00AD31EE"/>
    <w:rsid w:val="00AF7A97"/>
    <w:rsid w:val="00B01DBE"/>
    <w:rsid w:val="00B40CAC"/>
    <w:rsid w:val="00B77BD7"/>
    <w:rsid w:val="00B801C6"/>
    <w:rsid w:val="00C07AAB"/>
    <w:rsid w:val="00C84314"/>
    <w:rsid w:val="00CC3208"/>
    <w:rsid w:val="00DD57C4"/>
    <w:rsid w:val="00E40283"/>
    <w:rsid w:val="00E85AE2"/>
    <w:rsid w:val="00EE674B"/>
    <w:rsid w:val="00EF2FA1"/>
    <w:rsid w:val="00F13577"/>
    <w:rsid w:val="00F62A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8C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56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07AAB"/>
    <w:pPr>
      <w:ind w:left="720"/>
      <w:contextualSpacing/>
    </w:pPr>
  </w:style>
  <w:style w:type="paragraph" w:styleId="Intestazione">
    <w:name w:val="header"/>
    <w:basedOn w:val="Normale"/>
    <w:link w:val="IntestazioneCarattere"/>
    <w:uiPriority w:val="99"/>
    <w:semiHidden/>
    <w:unhideWhenUsed/>
    <w:rsid w:val="00E402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0283"/>
    <w:rPr>
      <w:rFonts w:ascii="Calibri" w:eastAsia="Calibri" w:hAnsi="Calibri" w:cs="Times New Roman"/>
    </w:rPr>
  </w:style>
  <w:style w:type="paragraph" w:styleId="Pidipagina">
    <w:name w:val="footer"/>
    <w:basedOn w:val="Normale"/>
    <w:link w:val="PidipaginaCarattere"/>
    <w:uiPriority w:val="99"/>
    <w:semiHidden/>
    <w:unhideWhenUsed/>
    <w:rsid w:val="00E402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40283"/>
    <w:rPr>
      <w:rFonts w:ascii="Calibri" w:eastAsia="Calibri" w:hAnsi="Calibri" w:cs="Times New Roman"/>
    </w:rPr>
  </w:style>
  <w:style w:type="paragraph" w:styleId="NormaleWeb">
    <w:name w:val="Normal (Web)"/>
    <w:basedOn w:val="Normale"/>
    <w:rsid w:val="00F62A77"/>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693B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BF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8C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56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07AAB"/>
    <w:pPr>
      <w:ind w:left="720"/>
      <w:contextualSpacing/>
    </w:pPr>
  </w:style>
</w:styles>
</file>

<file path=word/webSettings.xml><?xml version="1.0" encoding="utf-8"?>
<w:webSettings xmlns:r="http://schemas.openxmlformats.org/officeDocument/2006/relationships" xmlns:w="http://schemas.openxmlformats.org/wordprocessingml/2006/main">
  <w:divs>
    <w:div w:id="15757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1394</Words>
  <Characters>7949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Maria</cp:lastModifiedBy>
  <cp:revision>31</cp:revision>
  <dcterms:created xsi:type="dcterms:W3CDTF">2012-08-01T10:51:00Z</dcterms:created>
  <dcterms:modified xsi:type="dcterms:W3CDTF">2012-12-09T18:32:00Z</dcterms:modified>
</cp:coreProperties>
</file>